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520" w:rsidRDefault="00077520" w:rsidP="0007752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F6363C" wp14:editId="2A8B671A">
            <wp:simplePos x="0" y="0"/>
            <wp:positionH relativeFrom="margin">
              <wp:posOffset>5030470</wp:posOffset>
            </wp:positionH>
            <wp:positionV relativeFrom="paragraph">
              <wp:posOffset>6985</wp:posOffset>
            </wp:positionV>
            <wp:extent cx="814070" cy="1104900"/>
            <wp:effectExtent l="0" t="0" r="5080" b="0"/>
            <wp:wrapTight wrapText="bothSides">
              <wp:wrapPolygon edited="0">
                <wp:start x="0" y="0"/>
                <wp:lineTo x="0" y="21228"/>
                <wp:lineTo x="21229" y="21228"/>
                <wp:lineTo x="212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F9" w:rsidRPr="00077520" w:rsidRDefault="006A573B" w:rsidP="00077520">
      <w:pPr>
        <w:jc w:val="center"/>
        <w:rPr>
          <w:rFonts w:ascii="Tahoma" w:hAnsi="Tahoma" w:cs="Tahoma"/>
          <w:b/>
          <w:sz w:val="28"/>
          <w:szCs w:val="28"/>
        </w:rPr>
      </w:pPr>
      <w:r w:rsidRPr="00077520">
        <w:rPr>
          <w:rFonts w:ascii="Tahoma" w:hAnsi="Tahoma" w:cs="Tahoma"/>
          <w:b/>
          <w:sz w:val="28"/>
          <w:szCs w:val="28"/>
        </w:rPr>
        <w:t xml:space="preserve">Top Tips for </w:t>
      </w:r>
      <w:r w:rsidR="00E65E9A">
        <w:rPr>
          <w:rFonts w:ascii="Tahoma" w:hAnsi="Tahoma" w:cs="Tahoma"/>
          <w:b/>
          <w:sz w:val="28"/>
          <w:szCs w:val="28"/>
        </w:rPr>
        <w:t>T</w:t>
      </w:r>
      <w:r w:rsidRPr="00077520">
        <w:rPr>
          <w:rFonts w:ascii="Tahoma" w:hAnsi="Tahoma" w:cs="Tahoma"/>
          <w:b/>
          <w:sz w:val="28"/>
          <w:szCs w:val="28"/>
        </w:rPr>
        <w:t xml:space="preserve">eaching </w:t>
      </w:r>
      <w:r w:rsidR="00E65E9A">
        <w:rPr>
          <w:rFonts w:ascii="Tahoma" w:hAnsi="Tahoma" w:cs="Tahoma"/>
          <w:b/>
          <w:sz w:val="28"/>
          <w:szCs w:val="28"/>
        </w:rPr>
        <w:t>L</w:t>
      </w:r>
      <w:r w:rsidRPr="00077520">
        <w:rPr>
          <w:rFonts w:ascii="Tahoma" w:hAnsi="Tahoma" w:cs="Tahoma"/>
          <w:b/>
          <w:sz w:val="28"/>
          <w:szCs w:val="28"/>
        </w:rPr>
        <w:t xml:space="preserve">arge </w:t>
      </w:r>
      <w:r w:rsidR="00E65E9A">
        <w:rPr>
          <w:rFonts w:ascii="Tahoma" w:hAnsi="Tahoma" w:cs="Tahoma"/>
          <w:b/>
          <w:sz w:val="28"/>
          <w:szCs w:val="28"/>
        </w:rPr>
        <w:t>G</w:t>
      </w:r>
      <w:r w:rsidRPr="00077520">
        <w:rPr>
          <w:rFonts w:ascii="Tahoma" w:hAnsi="Tahoma" w:cs="Tahoma"/>
          <w:b/>
          <w:sz w:val="28"/>
          <w:szCs w:val="28"/>
        </w:rPr>
        <w:t>roups on Teams</w:t>
      </w:r>
    </w:p>
    <w:p w:rsidR="00077520" w:rsidRDefault="00077520" w:rsidP="006A573B">
      <w:pPr>
        <w:pStyle w:val="xmsonormal"/>
        <w:rPr>
          <w:rFonts w:ascii="Tahoma" w:hAnsi="Tahoma" w:cs="Tahoma"/>
          <w:b/>
          <w:sz w:val="24"/>
          <w:szCs w:val="24"/>
        </w:rPr>
      </w:pPr>
    </w:p>
    <w:p w:rsidR="00404CDD" w:rsidRPr="00404CDD" w:rsidRDefault="00404CDD" w:rsidP="00404CDD">
      <w:pPr>
        <w:pStyle w:val="xmsonormal"/>
        <w:rPr>
          <w:rFonts w:ascii="Tahoma" w:hAnsi="Tahoma" w:cs="Tahoma"/>
          <w:b/>
          <w:sz w:val="24"/>
          <w:szCs w:val="24"/>
        </w:rPr>
      </w:pPr>
    </w:p>
    <w:p w:rsidR="00404CDD" w:rsidRDefault="00404CDD" w:rsidP="00404CDD">
      <w:pPr>
        <w:pStyle w:val="xmsonormal"/>
        <w:rPr>
          <w:rFonts w:ascii="Tahoma" w:hAnsi="Tahoma" w:cs="Tahoma"/>
          <w:b/>
          <w:sz w:val="24"/>
          <w:szCs w:val="24"/>
        </w:rPr>
      </w:pPr>
      <w:r w:rsidRPr="00404CDD">
        <w:rPr>
          <w:rFonts w:ascii="Tahoma" w:hAnsi="Tahoma" w:cs="Tahoma"/>
          <w:b/>
          <w:sz w:val="24"/>
          <w:szCs w:val="24"/>
        </w:rPr>
        <w:t>Clear expectations at the start</w:t>
      </w:r>
    </w:p>
    <w:p w:rsidR="00404CDD" w:rsidRDefault="00404CDD" w:rsidP="00404CDD">
      <w:pPr>
        <w:pStyle w:val="xmsonormal"/>
        <w:rPr>
          <w:rFonts w:ascii="Tahoma" w:hAnsi="Tahoma" w:cs="Tahoma"/>
          <w:b/>
          <w:sz w:val="24"/>
          <w:szCs w:val="24"/>
        </w:rPr>
      </w:pPr>
    </w:p>
    <w:p w:rsidR="00404CDD" w:rsidRDefault="00404CDD" w:rsidP="00404CDD">
      <w:pPr>
        <w:pStyle w:val="xmsonormal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Expect tech issues</w:t>
      </w:r>
    </w:p>
    <w:p w:rsidR="00404CDD" w:rsidRPr="00404CDD" w:rsidRDefault="00404CDD" w:rsidP="00404CDD">
      <w:pPr>
        <w:pStyle w:val="xmsonormal"/>
        <w:rPr>
          <w:rFonts w:ascii="Tahoma" w:hAnsi="Tahoma" w:cs="Tahoma"/>
          <w:b/>
          <w:sz w:val="24"/>
          <w:szCs w:val="24"/>
        </w:rPr>
      </w:pPr>
    </w:p>
    <w:p w:rsidR="00077520" w:rsidRPr="00E65E9A" w:rsidRDefault="00077520" w:rsidP="00077520">
      <w:pPr>
        <w:rPr>
          <w:rFonts w:ascii="Tahoma" w:hAnsi="Tahoma" w:cs="Tahoma"/>
          <w:b/>
          <w:sz w:val="24"/>
          <w:szCs w:val="24"/>
        </w:rPr>
      </w:pPr>
      <w:r w:rsidRPr="00E65E9A">
        <w:rPr>
          <w:rFonts w:ascii="Tahoma" w:hAnsi="Tahoma" w:cs="Tahoma"/>
          <w:b/>
          <w:sz w:val="24"/>
          <w:szCs w:val="24"/>
        </w:rPr>
        <w:t xml:space="preserve">Avoid students muting the teacher or removing each other from the lesson.  </w:t>
      </w:r>
    </w:p>
    <w:p w:rsidR="00077520" w:rsidRPr="00E053A0" w:rsidRDefault="00077520" w:rsidP="00077520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E053A0">
        <w:rPr>
          <w:rFonts w:ascii="Tahoma" w:eastAsia="Times New Roman" w:hAnsi="Tahoma" w:cs="Tahoma"/>
          <w:sz w:val="24"/>
          <w:szCs w:val="24"/>
        </w:rPr>
        <w:t>Click the 3 dots at the top once you are in your class</w:t>
      </w:r>
    </w:p>
    <w:p w:rsidR="00077520" w:rsidRPr="00E053A0" w:rsidRDefault="00077520" w:rsidP="00077520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E053A0">
        <w:rPr>
          <w:rFonts w:ascii="Tahoma" w:eastAsia="Times New Roman" w:hAnsi="Tahoma" w:cs="Tahoma"/>
          <w:sz w:val="24"/>
          <w:szCs w:val="24"/>
        </w:rPr>
        <w:t>Click meeting options</w:t>
      </w:r>
    </w:p>
    <w:p w:rsidR="00077520" w:rsidRPr="00E053A0" w:rsidRDefault="00077520" w:rsidP="00077520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E053A0">
        <w:rPr>
          <w:rFonts w:ascii="Tahoma" w:eastAsia="Times New Roman" w:hAnsi="Tahoma" w:cs="Tahoma"/>
          <w:sz w:val="24"/>
          <w:szCs w:val="24"/>
        </w:rPr>
        <w:t>Who can present – set it to ‘only me’</w:t>
      </w:r>
    </w:p>
    <w:p w:rsidR="00077520" w:rsidRDefault="00077520" w:rsidP="006A573B">
      <w:pPr>
        <w:pStyle w:val="xmsonormal"/>
        <w:rPr>
          <w:rFonts w:ascii="Tahoma" w:hAnsi="Tahoma" w:cs="Tahoma"/>
          <w:b/>
          <w:sz w:val="24"/>
          <w:szCs w:val="24"/>
        </w:rPr>
      </w:pPr>
    </w:p>
    <w:p w:rsidR="00404CDD" w:rsidRPr="00404CDD" w:rsidRDefault="00404CDD" w:rsidP="00404CDD">
      <w:pPr>
        <w:pStyle w:val="xmsonormal"/>
        <w:rPr>
          <w:rFonts w:ascii="Tahoma" w:hAnsi="Tahoma" w:cs="Tahoma"/>
          <w:b/>
          <w:sz w:val="24"/>
          <w:szCs w:val="24"/>
        </w:rPr>
      </w:pPr>
      <w:r w:rsidRPr="00404CDD">
        <w:rPr>
          <w:rFonts w:ascii="Tahoma" w:hAnsi="Tahoma" w:cs="Tahoma"/>
          <w:b/>
          <w:sz w:val="24"/>
          <w:szCs w:val="24"/>
        </w:rPr>
        <w:t>Link with resources in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04CDD">
        <w:rPr>
          <w:rFonts w:ascii="Tahoma" w:hAnsi="Tahoma" w:cs="Tahoma"/>
          <w:b/>
          <w:sz w:val="24"/>
          <w:szCs w:val="24"/>
        </w:rPr>
        <w:t>case they can’t access the work</w:t>
      </w:r>
    </w:p>
    <w:p w:rsidR="00077520" w:rsidRDefault="00077520" w:rsidP="006A573B">
      <w:pPr>
        <w:pStyle w:val="xmsonormal"/>
        <w:rPr>
          <w:rFonts w:ascii="Tahoma" w:hAnsi="Tahoma" w:cs="Tahoma"/>
          <w:b/>
          <w:sz w:val="24"/>
          <w:szCs w:val="24"/>
        </w:rPr>
      </w:pPr>
    </w:p>
    <w:p w:rsidR="00077520" w:rsidRDefault="00E053A0" w:rsidP="006A573B">
      <w:pPr>
        <w:pStyle w:val="xmsonormal"/>
        <w:rPr>
          <w:rFonts w:ascii="Tahoma" w:hAnsi="Tahoma" w:cs="Tahoma"/>
          <w:sz w:val="24"/>
          <w:szCs w:val="24"/>
        </w:rPr>
      </w:pPr>
      <w:r w:rsidRPr="00077520">
        <w:rPr>
          <w:rFonts w:ascii="Tahoma" w:hAnsi="Tahoma" w:cs="Tahoma"/>
          <w:b/>
          <w:sz w:val="24"/>
          <w:szCs w:val="24"/>
        </w:rPr>
        <w:t>Sharing Video</w:t>
      </w:r>
      <w:r w:rsidRPr="00E053A0">
        <w:rPr>
          <w:rFonts w:ascii="Tahoma" w:hAnsi="Tahoma" w:cs="Tahoma"/>
          <w:sz w:val="24"/>
          <w:szCs w:val="24"/>
        </w:rPr>
        <w:t xml:space="preserve"> </w:t>
      </w:r>
    </w:p>
    <w:p w:rsidR="00077520" w:rsidRDefault="00077520" w:rsidP="006A573B">
      <w:pPr>
        <w:pStyle w:val="xmsonormal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</w:t>
      </w:r>
      <w:r w:rsidR="006A573B" w:rsidRPr="00E053A0">
        <w:rPr>
          <w:rFonts w:ascii="Tahoma" w:hAnsi="Tahoma" w:cs="Tahoma"/>
          <w:sz w:val="24"/>
          <w:szCs w:val="24"/>
        </w:rPr>
        <w:t>can be jumpy/blurred</w:t>
      </w:r>
      <w:r>
        <w:rPr>
          <w:rFonts w:ascii="Tahoma" w:hAnsi="Tahoma" w:cs="Tahoma"/>
          <w:sz w:val="24"/>
          <w:szCs w:val="24"/>
        </w:rPr>
        <w:t xml:space="preserve">.  </w:t>
      </w:r>
    </w:p>
    <w:p w:rsidR="006A573B" w:rsidRPr="00E053A0" w:rsidRDefault="00077520" w:rsidP="006A573B">
      <w:pPr>
        <w:pStyle w:val="xmsonormal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Send students the link and allow time for them to access independently or set as pre learning</w:t>
      </w:r>
    </w:p>
    <w:p w:rsidR="006A573B" w:rsidRPr="00E053A0" w:rsidRDefault="006A573B" w:rsidP="006A573B">
      <w:pPr>
        <w:pStyle w:val="xmsonormal"/>
        <w:rPr>
          <w:rFonts w:ascii="Tahoma" w:hAnsi="Tahoma" w:cs="Tahoma"/>
          <w:sz w:val="24"/>
          <w:szCs w:val="24"/>
        </w:rPr>
      </w:pPr>
      <w:r w:rsidRPr="00E053A0">
        <w:rPr>
          <w:rFonts w:ascii="Tahoma" w:hAnsi="Tahoma" w:cs="Tahoma"/>
          <w:sz w:val="24"/>
          <w:szCs w:val="24"/>
        </w:rPr>
        <w:t> </w:t>
      </w:r>
    </w:p>
    <w:p w:rsidR="00E053A0" w:rsidRPr="00077520" w:rsidRDefault="00E053A0" w:rsidP="006A573B">
      <w:pPr>
        <w:pStyle w:val="xmsonormal"/>
        <w:rPr>
          <w:rFonts w:ascii="Tahoma" w:hAnsi="Tahoma" w:cs="Tahoma"/>
          <w:b/>
          <w:sz w:val="24"/>
          <w:szCs w:val="24"/>
        </w:rPr>
      </w:pPr>
      <w:r w:rsidRPr="00077520">
        <w:rPr>
          <w:rFonts w:ascii="Tahoma" w:hAnsi="Tahoma" w:cs="Tahoma"/>
          <w:b/>
          <w:sz w:val="24"/>
          <w:szCs w:val="24"/>
        </w:rPr>
        <w:t xml:space="preserve">Asking questions they can all answer </w:t>
      </w:r>
    </w:p>
    <w:p w:rsidR="006A573B" w:rsidRPr="00E053A0" w:rsidRDefault="00E053A0" w:rsidP="006A573B">
      <w:pPr>
        <w:pStyle w:val="xmsonormal"/>
        <w:rPr>
          <w:rFonts w:ascii="Tahoma" w:hAnsi="Tahoma" w:cs="Tahoma"/>
          <w:sz w:val="24"/>
          <w:szCs w:val="24"/>
        </w:rPr>
      </w:pPr>
      <w:r w:rsidRPr="00E053A0">
        <w:rPr>
          <w:rFonts w:ascii="Tahoma" w:hAnsi="Tahoma" w:cs="Tahoma"/>
          <w:sz w:val="24"/>
          <w:szCs w:val="24"/>
        </w:rPr>
        <w:t>S</w:t>
      </w:r>
      <w:r w:rsidR="006A573B" w:rsidRPr="00E053A0">
        <w:rPr>
          <w:rFonts w:ascii="Tahoma" w:hAnsi="Tahoma" w:cs="Tahoma"/>
          <w:sz w:val="24"/>
          <w:szCs w:val="24"/>
        </w:rPr>
        <w:t>et up a 'forum' on firefly so you can pose questions and they can ALL answer rather than trying to use microphones. This also then keeps the conversation available for others to look back at. </w:t>
      </w:r>
    </w:p>
    <w:p w:rsidR="006A573B" w:rsidRPr="00077520" w:rsidRDefault="006A573B">
      <w:pPr>
        <w:rPr>
          <w:rFonts w:ascii="Tahoma" w:hAnsi="Tahoma" w:cs="Tahoma"/>
          <w:b/>
          <w:sz w:val="24"/>
          <w:szCs w:val="24"/>
        </w:rPr>
      </w:pPr>
    </w:p>
    <w:p w:rsidR="00077520" w:rsidRPr="00077520" w:rsidRDefault="00077520" w:rsidP="00404CDD">
      <w:pPr>
        <w:spacing w:after="0"/>
        <w:rPr>
          <w:rFonts w:ascii="Tahoma" w:hAnsi="Tahoma" w:cs="Tahoma"/>
          <w:b/>
          <w:sz w:val="24"/>
          <w:szCs w:val="24"/>
        </w:rPr>
      </w:pPr>
      <w:r w:rsidRPr="00077520">
        <w:rPr>
          <w:rFonts w:ascii="Tahoma" w:hAnsi="Tahoma" w:cs="Tahoma"/>
          <w:b/>
          <w:sz w:val="24"/>
          <w:szCs w:val="24"/>
        </w:rPr>
        <w:t xml:space="preserve">Using the Chat for </w:t>
      </w:r>
      <w:proofErr w:type="spellStart"/>
      <w:r w:rsidRPr="00077520">
        <w:rPr>
          <w:rFonts w:ascii="Tahoma" w:hAnsi="Tahoma" w:cs="Tahoma"/>
          <w:b/>
          <w:sz w:val="24"/>
          <w:szCs w:val="24"/>
        </w:rPr>
        <w:t>AfL</w:t>
      </w:r>
      <w:proofErr w:type="spellEnd"/>
    </w:p>
    <w:p w:rsidR="00077520" w:rsidRPr="00077520" w:rsidRDefault="00077520" w:rsidP="00404CDD">
      <w:pPr>
        <w:spacing w:after="0"/>
        <w:rPr>
          <w:rFonts w:ascii="Tahoma" w:hAnsi="Tahoma" w:cs="Tahoma"/>
          <w:sz w:val="24"/>
          <w:szCs w:val="24"/>
        </w:rPr>
      </w:pPr>
      <w:r w:rsidRPr="00077520">
        <w:rPr>
          <w:rFonts w:ascii="Tahoma" w:hAnsi="Tahoma" w:cs="Tahoma"/>
          <w:sz w:val="24"/>
          <w:szCs w:val="24"/>
        </w:rPr>
        <w:t xml:space="preserve">Ask a question: </w:t>
      </w:r>
      <w:r w:rsidR="00404CDD">
        <w:rPr>
          <w:rFonts w:ascii="Tahoma" w:hAnsi="Tahoma" w:cs="Tahoma"/>
          <w:sz w:val="24"/>
          <w:szCs w:val="24"/>
        </w:rPr>
        <w:t>A</w:t>
      </w:r>
      <w:r w:rsidRPr="00077520">
        <w:rPr>
          <w:rFonts w:ascii="Tahoma" w:hAnsi="Tahoma" w:cs="Tahoma"/>
          <w:sz w:val="24"/>
          <w:szCs w:val="24"/>
        </w:rPr>
        <w:t>sk everyone to answer in chat. Give verbal feedback immediately- you get to see if everyone understands.</w:t>
      </w:r>
    </w:p>
    <w:p w:rsidR="00077520" w:rsidRPr="00E053A0" w:rsidRDefault="00077520">
      <w:pPr>
        <w:rPr>
          <w:rFonts w:ascii="Tahoma" w:hAnsi="Tahoma" w:cs="Tahoma"/>
          <w:sz w:val="24"/>
          <w:szCs w:val="24"/>
        </w:rPr>
      </w:pPr>
    </w:p>
    <w:p w:rsidR="00852F89" w:rsidRPr="00852F89" w:rsidRDefault="00852F89" w:rsidP="00404CDD">
      <w:pPr>
        <w:spacing w:after="0"/>
        <w:rPr>
          <w:rFonts w:ascii="Tahoma" w:hAnsi="Tahoma" w:cs="Tahoma"/>
          <w:b/>
          <w:sz w:val="24"/>
          <w:szCs w:val="24"/>
        </w:rPr>
      </w:pPr>
      <w:r w:rsidRPr="00852F89">
        <w:rPr>
          <w:rFonts w:ascii="Tahoma" w:hAnsi="Tahoma" w:cs="Tahoma"/>
          <w:b/>
          <w:sz w:val="24"/>
          <w:szCs w:val="24"/>
        </w:rPr>
        <w:t>Using Firefly to support the learning</w:t>
      </w:r>
    </w:p>
    <w:p w:rsidR="00852F89" w:rsidRPr="00852F89" w:rsidRDefault="00852F89" w:rsidP="00404C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</w:t>
      </w:r>
      <w:r w:rsidRPr="00852F89">
        <w:rPr>
          <w:rFonts w:ascii="Tahoma" w:hAnsi="Tahoma" w:cs="Tahoma"/>
          <w:sz w:val="24"/>
          <w:szCs w:val="24"/>
        </w:rPr>
        <w:t xml:space="preserve">ave a </w:t>
      </w:r>
      <w:r>
        <w:rPr>
          <w:rFonts w:ascii="Tahoma" w:hAnsi="Tahoma" w:cs="Tahoma"/>
          <w:sz w:val="24"/>
          <w:szCs w:val="24"/>
        </w:rPr>
        <w:t>F</w:t>
      </w:r>
      <w:r w:rsidRPr="00852F89">
        <w:rPr>
          <w:rFonts w:ascii="Tahoma" w:hAnsi="Tahoma" w:cs="Tahoma"/>
          <w:sz w:val="24"/>
          <w:szCs w:val="24"/>
        </w:rPr>
        <w:t xml:space="preserve">irefly assignment already set up with any worksheets or PowerPoints on it. That way the students are not at the mercy of the camera. It can also contain the worksheets </w:t>
      </w:r>
      <w:r w:rsidR="00AD0443">
        <w:rPr>
          <w:rFonts w:ascii="Tahoma" w:hAnsi="Tahoma" w:cs="Tahoma"/>
          <w:sz w:val="24"/>
          <w:szCs w:val="24"/>
        </w:rPr>
        <w:t>you</w:t>
      </w:r>
      <w:r w:rsidRPr="00852F89">
        <w:rPr>
          <w:rFonts w:ascii="Tahoma" w:hAnsi="Tahoma" w:cs="Tahoma"/>
          <w:sz w:val="24"/>
          <w:szCs w:val="24"/>
        </w:rPr>
        <w:t xml:space="preserve"> want to use (they don’t have to print, just write answers).</w:t>
      </w:r>
    </w:p>
    <w:p w:rsidR="00852F89" w:rsidRDefault="00852F89" w:rsidP="00852F8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</w:t>
      </w:r>
      <w:r w:rsidRPr="00852F89">
        <w:rPr>
          <w:rFonts w:ascii="Tahoma" w:hAnsi="Tahoma" w:cs="Tahoma"/>
          <w:sz w:val="24"/>
          <w:szCs w:val="24"/>
        </w:rPr>
        <w:t xml:space="preserve"> online questions at the bottom </w:t>
      </w:r>
      <w:r>
        <w:rPr>
          <w:rFonts w:ascii="Tahoma" w:hAnsi="Tahoma" w:cs="Tahoma"/>
          <w:sz w:val="24"/>
          <w:szCs w:val="24"/>
        </w:rPr>
        <w:t>and it</w:t>
      </w:r>
      <w:r w:rsidRPr="00852F89">
        <w:rPr>
          <w:rFonts w:ascii="Tahoma" w:hAnsi="Tahoma" w:cs="Tahoma"/>
          <w:sz w:val="24"/>
          <w:szCs w:val="24"/>
        </w:rPr>
        <w:t xml:space="preserve"> becomes the homework too.</w:t>
      </w:r>
    </w:p>
    <w:p w:rsidR="00852F89" w:rsidRDefault="00852F89" w:rsidP="00852F89">
      <w:pPr>
        <w:rPr>
          <w:rFonts w:ascii="Tahoma" w:hAnsi="Tahoma" w:cs="Tahoma"/>
          <w:sz w:val="24"/>
          <w:szCs w:val="24"/>
        </w:rPr>
      </w:pPr>
    </w:p>
    <w:p w:rsidR="00852F89" w:rsidRPr="00404CDD" w:rsidRDefault="00852F89" w:rsidP="00404CDD">
      <w:pPr>
        <w:spacing w:after="0"/>
        <w:rPr>
          <w:rFonts w:ascii="Tahoma" w:hAnsi="Tahoma" w:cs="Tahoma"/>
          <w:b/>
          <w:sz w:val="24"/>
          <w:szCs w:val="24"/>
        </w:rPr>
      </w:pPr>
      <w:r w:rsidRPr="00404CDD">
        <w:rPr>
          <w:rFonts w:ascii="Tahoma" w:hAnsi="Tahoma" w:cs="Tahoma"/>
          <w:b/>
          <w:sz w:val="24"/>
          <w:szCs w:val="24"/>
        </w:rPr>
        <w:t xml:space="preserve">Use </w:t>
      </w:r>
      <w:r w:rsidR="00627221" w:rsidRPr="00404CDD">
        <w:rPr>
          <w:rFonts w:ascii="Tahoma" w:hAnsi="Tahoma" w:cs="Tahoma"/>
          <w:b/>
          <w:sz w:val="24"/>
          <w:szCs w:val="24"/>
        </w:rPr>
        <w:t>websites/apps to motivate</w:t>
      </w:r>
    </w:p>
    <w:p w:rsidR="00627221" w:rsidRPr="00627221" w:rsidRDefault="00CD72D6" w:rsidP="00404CD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When using apps/websites with leader boards </w:t>
      </w:r>
      <w:r w:rsidR="00404CDD">
        <w:rPr>
          <w:rFonts w:ascii="Tahoma" w:hAnsi="Tahoma" w:cs="Tahoma"/>
        </w:rPr>
        <w:t>share your</w:t>
      </w:r>
      <w:r w:rsidR="00627221" w:rsidRPr="00627221">
        <w:rPr>
          <w:rFonts w:ascii="Tahoma" w:hAnsi="Tahoma" w:cs="Tahoma"/>
        </w:rPr>
        <w:t xml:space="preserve"> screen so they could see how much each student had completed. </w:t>
      </w:r>
    </w:p>
    <w:p w:rsidR="00627221" w:rsidRDefault="00627221" w:rsidP="00852F89">
      <w:pPr>
        <w:rPr>
          <w:rFonts w:ascii="Tahoma" w:hAnsi="Tahoma" w:cs="Tahoma"/>
        </w:rPr>
      </w:pPr>
    </w:p>
    <w:p w:rsidR="00F013D4" w:rsidRPr="00F013D4" w:rsidRDefault="00F013D4" w:rsidP="00F013D4">
      <w:pPr>
        <w:spacing w:after="0"/>
        <w:rPr>
          <w:rFonts w:ascii="Tahoma" w:hAnsi="Tahoma" w:cs="Tahoma"/>
          <w:b/>
        </w:rPr>
      </w:pPr>
      <w:r w:rsidRPr="00F013D4">
        <w:rPr>
          <w:rFonts w:ascii="Tahoma" w:hAnsi="Tahoma" w:cs="Tahoma"/>
          <w:b/>
        </w:rPr>
        <w:t>U</w:t>
      </w:r>
      <w:r w:rsidRPr="00F013D4">
        <w:rPr>
          <w:rFonts w:ascii="Tahoma" w:hAnsi="Tahoma" w:cs="Tahoma"/>
          <w:b/>
        </w:rPr>
        <w:t xml:space="preserve">se the hands up function </w:t>
      </w:r>
    </w:p>
    <w:p w:rsidR="00F013D4" w:rsidRPr="00F013D4" w:rsidRDefault="00F013D4" w:rsidP="00F013D4">
      <w:pPr>
        <w:spacing w:after="0"/>
        <w:rPr>
          <w:rFonts w:ascii="Tahoma" w:hAnsi="Tahoma" w:cs="Tahoma"/>
        </w:rPr>
      </w:pPr>
      <w:r w:rsidRPr="00F013D4">
        <w:rPr>
          <w:rFonts w:ascii="Tahoma" w:hAnsi="Tahoma" w:cs="Tahoma"/>
        </w:rPr>
        <w:t xml:space="preserve">You can </w:t>
      </w:r>
      <w:r w:rsidRPr="00F013D4">
        <w:rPr>
          <w:rFonts w:ascii="Tahoma" w:hAnsi="Tahoma" w:cs="Tahoma"/>
        </w:rPr>
        <w:t xml:space="preserve"> mix up no hands and hands up questioning: this can help if the questioning dries up as it is harder to gauge the room in a live lesson</w:t>
      </w:r>
    </w:p>
    <w:p w:rsidR="00F013D4" w:rsidRPr="00F013D4" w:rsidRDefault="00F013D4" w:rsidP="00F013D4">
      <w:pPr>
        <w:rPr>
          <w:rFonts w:ascii="Tahoma" w:hAnsi="Tahoma" w:cs="Tahoma"/>
        </w:rPr>
      </w:pPr>
    </w:p>
    <w:p w:rsidR="00F013D4" w:rsidRPr="00F013D4" w:rsidRDefault="00F013D4" w:rsidP="00F013D4">
      <w:pPr>
        <w:spacing w:after="0"/>
        <w:rPr>
          <w:rFonts w:ascii="Tahoma" w:hAnsi="Tahoma" w:cs="Tahoma"/>
          <w:b/>
        </w:rPr>
      </w:pPr>
      <w:r w:rsidRPr="00F013D4">
        <w:rPr>
          <w:rFonts w:ascii="Tahoma" w:hAnsi="Tahoma" w:cs="Tahoma"/>
          <w:b/>
        </w:rPr>
        <w:t xml:space="preserve">Use Kahoot for plenaries! </w:t>
      </w:r>
    </w:p>
    <w:p w:rsidR="00F013D4" w:rsidRPr="00F013D4" w:rsidRDefault="00F013D4" w:rsidP="00F013D4">
      <w:pPr>
        <w:spacing w:after="0"/>
        <w:rPr>
          <w:rFonts w:ascii="Tahoma" w:hAnsi="Tahoma" w:cs="Tahoma"/>
        </w:rPr>
      </w:pPr>
      <w:r w:rsidRPr="00F013D4">
        <w:rPr>
          <w:rFonts w:ascii="Tahoma" w:hAnsi="Tahoma" w:cs="Tahoma"/>
        </w:rPr>
        <w:t>It is really quick and easy to make a 5 question quiz.</w:t>
      </w:r>
    </w:p>
    <w:p w:rsidR="00F013D4" w:rsidRPr="00F013D4" w:rsidRDefault="00F013D4" w:rsidP="00F013D4">
      <w:pPr>
        <w:rPr>
          <w:rFonts w:ascii="Tahoma" w:hAnsi="Tahoma" w:cs="Tahoma"/>
        </w:rPr>
      </w:pPr>
    </w:p>
    <w:p w:rsidR="00F013D4" w:rsidRPr="00F013D4" w:rsidRDefault="00F013D4" w:rsidP="00F013D4">
      <w:pPr>
        <w:spacing w:after="0"/>
        <w:rPr>
          <w:rFonts w:ascii="Tahoma" w:hAnsi="Tahoma" w:cs="Tahoma"/>
          <w:b/>
        </w:rPr>
      </w:pPr>
      <w:r w:rsidRPr="00F013D4">
        <w:rPr>
          <w:rFonts w:ascii="Tahoma" w:hAnsi="Tahoma" w:cs="Tahoma"/>
          <w:b/>
        </w:rPr>
        <w:lastRenderedPageBreak/>
        <w:t>Promote Independent Learning</w:t>
      </w:r>
    </w:p>
    <w:p w:rsidR="00F013D4" w:rsidRPr="00F013D4" w:rsidRDefault="00F013D4" w:rsidP="00F013D4">
      <w:pPr>
        <w:spacing w:after="0"/>
        <w:rPr>
          <w:rFonts w:ascii="Tahoma" w:hAnsi="Tahoma" w:cs="Tahoma"/>
        </w:rPr>
      </w:pPr>
      <w:r w:rsidRPr="00F013D4">
        <w:rPr>
          <w:rFonts w:ascii="Tahoma" w:hAnsi="Tahoma" w:cs="Tahoma"/>
        </w:rPr>
        <w:t xml:space="preserve">Have tasks for independent learning on </w:t>
      </w:r>
      <w:r w:rsidRPr="00F013D4">
        <w:rPr>
          <w:rFonts w:ascii="Tahoma" w:hAnsi="Tahoma" w:cs="Tahoma"/>
        </w:rPr>
        <w:t>F</w:t>
      </w:r>
      <w:r w:rsidRPr="00F013D4">
        <w:rPr>
          <w:rFonts w:ascii="Tahoma" w:hAnsi="Tahoma" w:cs="Tahoma"/>
        </w:rPr>
        <w:t>irefly for the majority of the lesson so you can “send” students to work independently</w:t>
      </w:r>
      <w:bookmarkStart w:id="0" w:name="_GoBack"/>
      <w:bookmarkEnd w:id="0"/>
      <w:r w:rsidRPr="00F013D4">
        <w:rPr>
          <w:rFonts w:ascii="Tahoma" w:hAnsi="Tahoma" w:cs="Tahoma"/>
        </w:rPr>
        <w:t xml:space="preserve"> for some of the lesson</w:t>
      </w:r>
    </w:p>
    <w:p w:rsidR="00F013D4" w:rsidRDefault="00F013D4" w:rsidP="00F013D4">
      <w:pPr>
        <w:spacing w:after="0"/>
        <w:rPr>
          <w:rFonts w:ascii="Tahoma" w:hAnsi="Tahoma" w:cs="Tahoma"/>
        </w:rPr>
      </w:pPr>
    </w:p>
    <w:p w:rsidR="00F013D4" w:rsidRPr="00F013D4" w:rsidRDefault="00F013D4" w:rsidP="00F013D4">
      <w:pPr>
        <w:spacing w:after="0"/>
        <w:rPr>
          <w:rFonts w:ascii="Tahoma" w:hAnsi="Tahoma" w:cs="Tahoma"/>
        </w:rPr>
      </w:pPr>
      <w:r w:rsidRPr="00F013D4">
        <w:rPr>
          <w:rFonts w:ascii="Tahoma" w:hAnsi="Tahoma" w:cs="Tahoma"/>
        </w:rPr>
        <w:t>Set work from the textbook</w:t>
      </w:r>
    </w:p>
    <w:p w:rsidR="00F013D4" w:rsidRDefault="00F013D4" w:rsidP="00F013D4">
      <w:pPr>
        <w:rPr>
          <w:rFonts w:ascii="Tahoma" w:hAnsi="Tahoma" w:cs="Tahoma"/>
        </w:rPr>
      </w:pPr>
    </w:p>
    <w:p w:rsidR="00F013D4" w:rsidRPr="00F013D4" w:rsidRDefault="00F013D4" w:rsidP="00F013D4">
      <w:pPr>
        <w:spacing w:after="0"/>
        <w:rPr>
          <w:rFonts w:ascii="Tahoma" w:hAnsi="Tahoma" w:cs="Tahoma"/>
          <w:b/>
        </w:rPr>
      </w:pPr>
      <w:r w:rsidRPr="00F013D4">
        <w:rPr>
          <w:rFonts w:ascii="Tahoma" w:hAnsi="Tahoma" w:cs="Tahoma"/>
          <w:b/>
        </w:rPr>
        <w:t>Differentiation</w:t>
      </w:r>
    </w:p>
    <w:p w:rsidR="00F013D4" w:rsidRDefault="00F013D4" w:rsidP="00F013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Set extension work from the textbook</w:t>
      </w:r>
      <w:r>
        <w:rPr>
          <w:rFonts w:ascii="Tahoma" w:hAnsi="Tahoma" w:cs="Tahoma"/>
        </w:rPr>
        <w:t xml:space="preserve"> for the more able while you work with a smaller group</w:t>
      </w:r>
    </w:p>
    <w:p w:rsidR="00F013D4" w:rsidRDefault="00F013D4" w:rsidP="00852F89">
      <w:pPr>
        <w:rPr>
          <w:rFonts w:ascii="Tahoma" w:hAnsi="Tahoma" w:cs="Tahoma"/>
        </w:rPr>
      </w:pPr>
    </w:p>
    <w:p w:rsidR="00404CDD" w:rsidRPr="00404CDD" w:rsidRDefault="00404CDD" w:rsidP="0099765C">
      <w:pPr>
        <w:spacing w:after="0"/>
        <w:rPr>
          <w:rFonts w:ascii="Tahoma" w:hAnsi="Tahoma" w:cs="Tahoma"/>
          <w:b/>
          <w:sz w:val="24"/>
          <w:szCs w:val="24"/>
        </w:rPr>
      </w:pPr>
      <w:r w:rsidRPr="00404CDD">
        <w:rPr>
          <w:rFonts w:ascii="Tahoma" w:hAnsi="Tahoma" w:cs="Tahoma"/>
          <w:b/>
          <w:sz w:val="24"/>
          <w:szCs w:val="24"/>
        </w:rPr>
        <w:t>Someone interrupts the lesson</w:t>
      </w:r>
    </w:p>
    <w:p w:rsidR="00404CDD" w:rsidRPr="00404CDD" w:rsidRDefault="00404CDD" w:rsidP="0099765C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404CDD">
        <w:rPr>
          <w:rFonts w:ascii="Tahoma" w:hAnsi="Tahoma" w:cs="Tahoma"/>
          <w:sz w:val="24"/>
          <w:szCs w:val="24"/>
        </w:rPr>
        <w:t>Mute the</w:t>
      </w:r>
      <w:r w:rsidR="004E29F2">
        <w:rPr>
          <w:rFonts w:ascii="Tahoma" w:hAnsi="Tahoma" w:cs="Tahoma"/>
          <w:sz w:val="24"/>
          <w:szCs w:val="24"/>
        </w:rPr>
        <w:t>m</w:t>
      </w:r>
    </w:p>
    <w:p w:rsidR="00404CDD" w:rsidRDefault="00404CDD" w:rsidP="00404CD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404CDD">
        <w:rPr>
          <w:rFonts w:ascii="Tahoma" w:hAnsi="Tahoma" w:cs="Tahoma"/>
          <w:sz w:val="24"/>
          <w:szCs w:val="24"/>
        </w:rPr>
        <w:t>Remove the student from the group</w:t>
      </w:r>
    </w:p>
    <w:p w:rsidR="00E053A0" w:rsidRPr="004E29F2" w:rsidRDefault="0099765C" w:rsidP="00F7341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4E29F2">
        <w:rPr>
          <w:rFonts w:ascii="Tahoma" w:hAnsi="Tahoma" w:cs="Tahoma"/>
          <w:sz w:val="24"/>
          <w:szCs w:val="24"/>
        </w:rPr>
        <w:t xml:space="preserve">Report to </w:t>
      </w:r>
      <w:proofErr w:type="spellStart"/>
      <w:r w:rsidRPr="004E29F2">
        <w:rPr>
          <w:rFonts w:ascii="Tahoma" w:hAnsi="Tahoma" w:cs="Tahoma"/>
          <w:sz w:val="24"/>
          <w:szCs w:val="24"/>
        </w:rPr>
        <w:t>HoY</w:t>
      </w:r>
      <w:proofErr w:type="spellEnd"/>
    </w:p>
    <w:p w:rsidR="00E053A0" w:rsidRPr="00E053A0" w:rsidRDefault="00E053A0" w:rsidP="00E053A0">
      <w:pPr>
        <w:rPr>
          <w:rFonts w:ascii="Tahoma" w:hAnsi="Tahoma" w:cs="Tahoma"/>
          <w:sz w:val="24"/>
          <w:szCs w:val="24"/>
        </w:rPr>
      </w:pPr>
    </w:p>
    <w:p w:rsidR="00E053A0" w:rsidRPr="00E053A0" w:rsidRDefault="00E053A0" w:rsidP="00E053A0">
      <w:pPr>
        <w:rPr>
          <w:rFonts w:ascii="Tahoma" w:hAnsi="Tahoma" w:cs="Tahoma"/>
          <w:sz w:val="24"/>
          <w:szCs w:val="24"/>
        </w:rPr>
      </w:pPr>
    </w:p>
    <w:sectPr w:rsidR="00E053A0" w:rsidRPr="00E053A0" w:rsidSect="00404CDD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5546"/>
    <w:multiLevelType w:val="hybridMultilevel"/>
    <w:tmpl w:val="4AEA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75C33"/>
    <w:multiLevelType w:val="hybridMultilevel"/>
    <w:tmpl w:val="D8D89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3B"/>
    <w:rsid w:val="00077520"/>
    <w:rsid w:val="00404CDD"/>
    <w:rsid w:val="004E29F2"/>
    <w:rsid w:val="00627221"/>
    <w:rsid w:val="006A573B"/>
    <w:rsid w:val="007B5E17"/>
    <w:rsid w:val="00852F89"/>
    <w:rsid w:val="0099765C"/>
    <w:rsid w:val="009B12F9"/>
    <w:rsid w:val="00AD0443"/>
    <w:rsid w:val="00CD72D6"/>
    <w:rsid w:val="00E053A0"/>
    <w:rsid w:val="00E65E9A"/>
    <w:rsid w:val="00F0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6C7B"/>
  <w15:chartTrackingRefBased/>
  <w15:docId w15:val="{0130D602-382E-4E3E-A8F3-C158CBF5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A573B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E053A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13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9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Sunman</dc:creator>
  <cp:keywords/>
  <dc:description/>
  <cp:lastModifiedBy>Coral Sunman</cp:lastModifiedBy>
  <cp:revision>2</cp:revision>
  <dcterms:created xsi:type="dcterms:W3CDTF">2020-12-03T14:43:00Z</dcterms:created>
  <dcterms:modified xsi:type="dcterms:W3CDTF">2020-12-03T14:43:00Z</dcterms:modified>
</cp:coreProperties>
</file>