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205B9D8B"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730364">
        <w:rPr>
          <w:rFonts w:ascii="Verdana" w:hAnsi="Verdana" w:cs="Verdana"/>
          <w:b/>
          <w:bCs/>
          <w:color w:val="0070C0"/>
        </w:rPr>
        <w:t>Buttons and Counters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2C6E343D" w14:textId="75D81D57" w:rsidR="006027B3" w:rsidRPr="006027B3" w:rsidRDefault="006027B3" w:rsidP="006027B3">
      <w:pPr>
        <w:spacing w:line="360" w:lineRule="auto"/>
        <w:rPr>
          <w:rFonts w:ascii="Times New Roman" w:hAnsi="Times New Roman"/>
          <w:b/>
          <w:sz w:val="24"/>
          <w:szCs w:val="24"/>
        </w:rPr>
      </w:pPr>
      <w:r w:rsidRPr="006027B3">
        <w:rPr>
          <w:rFonts w:ascii="Times New Roman" w:hAnsi="Times New Roman"/>
          <w:b/>
          <w:sz w:val="24"/>
          <w:szCs w:val="24"/>
        </w:rPr>
        <w:t>Question 1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6027B3" w:rsidRPr="006027B3" w14:paraId="0FDA21B7" w14:textId="77777777" w:rsidTr="006C0338">
        <w:tc>
          <w:tcPr>
            <w:tcW w:w="750" w:type="dxa"/>
            <w:tcBorders>
              <w:bottom w:val="single" w:sz="4" w:space="0" w:color="auto"/>
            </w:tcBorders>
            <w:shd w:val="clear" w:color="auto" w:fill="C0C0C0"/>
          </w:tcPr>
          <w:p w14:paraId="1AD6DD22" w14:textId="77777777" w:rsidR="006027B3" w:rsidRPr="006027B3" w:rsidRDefault="006027B3" w:rsidP="006027B3">
            <w:pPr>
              <w:rPr>
                <w:rFonts w:ascii="Times New Roman" w:hAnsi="Times New Roman"/>
                <w:b/>
                <w:sz w:val="24"/>
                <w:szCs w:val="24"/>
              </w:rPr>
            </w:pPr>
            <w:r w:rsidRPr="006027B3">
              <w:rPr>
                <w:rFonts w:ascii="Times New Roman" w:hAnsi="Times New Roman"/>
                <w:b/>
                <w:sz w:val="24"/>
                <w:szCs w:val="24"/>
              </w:rPr>
              <w:t>Part</w:t>
            </w:r>
          </w:p>
        </w:tc>
        <w:tc>
          <w:tcPr>
            <w:tcW w:w="3640" w:type="dxa"/>
            <w:tcBorders>
              <w:bottom w:val="single" w:sz="4" w:space="0" w:color="auto"/>
            </w:tcBorders>
            <w:shd w:val="clear" w:color="auto" w:fill="C0C0C0"/>
          </w:tcPr>
          <w:p w14:paraId="3FEE1414" w14:textId="77777777" w:rsidR="006027B3" w:rsidRPr="006027B3" w:rsidRDefault="006027B3" w:rsidP="006027B3">
            <w:pPr>
              <w:rPr>
                <w:rFonts w:ascii="Times New Roman" w:hAnsi="Times New Roman"/>
                <w:b/>
                <w:sz w:val="24"/>
                <w:szCs w:val="24"/>
              </w:rPr>
            </w:pPr>
            <w:r w:rsidRPr="006027B3">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2B851BFB" w14:textId="77777777" w:rsidR="006027B3" w:rsidRPr="006027B3" w:rsidRDefault="006027B3" w:rsidP="006027B3">
            <w:pPr>
              <w:rPr>
                <w:rFonts w:ascii="Times New Roman" w:hAnsi="Times New Roman"/>
                <w:b/>
                <w:sz w:val="24"/>
                <w:szCs w:val="24"/>
              </w:rPr>
            </w:pPr>
            <w:r w:rsidRPr="006027B3">
              <w:rPr>
                <w:rFonts w:ascii="Times New Roman" w:hAnsi="Times New Roman"/>
                <w:b/>
                <w:sz w:val="24"/>
                <w:szCs w:val="24"/>
              </w:rPr>
              <w:t>Mark</w:t>
            </w:r>
          </w:p>
        </w:tc>
        <w:tc>
          <w:tcPr>
            <w:tcW w:w="3544" w:type="dxa"/>
            <w:tcBorders>
              <w:bottom w:val="single" w:sz="4" w:space="0" w:color="auto"/>
            </w:tcBorders>
            <w:shd w:val="clear" w:color="auto" w:fill="C0C0C0"/>
          </w:tcPr>
          <w:p w14:paraId="2C8F486C" w14:textId="77777777" w:rsidR="006027B3" w:rsidRPr="006027B3" w:rsidRDefault="006027B3" w:rsidP="006027B3">
            <w:pPr>
              <w:rPr>
                <w:rFonts w:ascii="Times New Roman" w:hAnsi="Times New Roman"/>
                <w:b/>
                <w:sz w:val="24"/>
                <w:szCs w:val="24"/>
              </w:rPr>
            </w:pPr>
            <w:r w:rsidRPr="006027B3">
              <w:rPr>
                <w:rFonts w:ascii="Times New Roman" w:hAnsi="Times New Roman"/>
                <w:b/>
                <w:sz w:val="24"/>
                <w:szCs w:val="24"/>
              </w:rPr>
              <w:t>Notes</w:t>
            </w:r>
          </w:p>
        </w:tc>
      </w:tr>
      <w:tr w:rsidR="006027B3" w:rsidRPr="006027B3" w14:paraId="7A6BC3C5" w14:textId="77777777" w:rsidTr="006C0338">
        <w:tc>
          <w:tcPr>
            <w:tcW w:w="750" w:type="dxa"/>
            <w:vMerge w:val="restart"/>
            <w:shd w:val="clear" w:color="auto" w:fill="auto"/>
          </w:tcPr>
          <w:p w14:paraId="3E4C3216" w14:textId="77777777" w:rsidR="006027B3" w:rsidRPr="006027B3" w:rsidRDefault="006027B3" w:rsidP="006027B3">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0C2A5036" w14:textId="77777777" w:rsidR="006027B3" w:rsidRPr="006027B3" w:rsidRDefault="006027B3" w:rsidP="006027B3">
            <w:pPr>
              <w:spacing w:before="120" w:after="120"/>
              <w:rPr>
                <w:rFonts w:ascii="Times New Roman" w:hAnsi="Times New Roman"/>
                <w:sz w:val="24"/>
                <w:szCs w:val="24"/>
              </w:rPr>
            </w:pPr>
            <w:r w:rsidRPr="006027B3">
              <w:rPr>
                <w:rFonts w:ascii="Times New Roman" w:hAnsi="Times New Roman"/>
                <w:position w:val="-24"/>
                <w:sz w:val="24"/>
                <w:szCs w:val="24"/>
              </w:rPr>
              <w:object w:dxaOrig="240" w:dyaOrig="620" w14:anchorId="380D1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17" type="#_x0000_t75" style="width:12pt;height:31pt" o:ole="">
                  <v:imagedata r:id="rId8" o:title=""/>
                </v:shape>
                <o:OLEObject Type="Embed" ProgID="Equation.3" ShapeID="_x0000_i1817" DrawAspect="Content" ObjectID="_1662462282" r:id="rId9"/>
              </w:object>
            </w:r>
            <w:r w:rsidRPr="006027B3">
              <w:rPr>
                <w:rFonts w:ascii="Times New Roman" w:hAnsi="Times New Roman"/>
                <w:sz w:val="24"/>
                <w:szCs w:val="24"/>
              </w:rPr>
              <w:t xml:space="preserve"> </w:t>
            </w:r>
            <w:r w:rsidRPr="006027B3">
              <w:rPr>
                <w:rFonts w:ascii="Times New Roman" w:hAnsi="Times New Roman"/>
                <w:sz w:val="24"/>
                <w:szCs w:val="24"/>
              </w:rPr>
              <w:sym w:font="Symbol" w:char="F0B4"/>
            </w:r>
            <w:r w:rsidRPr="006027B3">
              <w:rPr>
                <w:rFonts w:ascii="Times New Roman" w:hAnsi="Times New Roman"/>
                <w:sz w:val="24"/>
                <w:szCs w:val="24"/>
              </w:rPr>
              <w:t xml:space="preserve"> </w:t>
            </w:r>
            <w:r w:rsidRPr="006027B3">
              <w:rPr>
                <w:rFonts w:ascii="Times New Roman" w:hAnsi="Times New Roman"/>
                <w:position w:val="-24"/>
                <w:sz w:val="24"/>
                <w:szCs w:val="24"/>
              </w:rPr>
              <w:object w:dxaOrig="240" w:dyaOrig="620" w14:anchorId="68CDE17D">
                <v:shape id="_x0000_i1818" type="#_x0000_t75" style="width:12pt;height:31pt" o:ole="">
                  <v:imagedata r:id="rId10" o:title=""/>
                </v:shape>
                <o:OLEObject Type="Embed" ProgID="Equation.3" ShapeID="_x0000_i1818" DrawAspect="Content" ObjectID="_1662462283" r:id="rId11"/>
              </w:object>
            </w:r>
            <w:r w:rsidRPr="006027B3">
              <w:rPr>
                <w:rFonts w:ascii="Times New Roman" w:hAnsi="Times New Roman"/>
                <w:sz w:val="24"/>
                <w:szCs w:val="24"/>
              </w:rPr>
              <w:t xml:space="preserve"> = </w:t>
            </w:r>
            <w:r w:rsidRPr="006027B3">
              <w:rPr>
                <w:rFonts w:ascii="Times New Roman" w:hAnsi="Times New Roman"/>
                <w:position w:val="-24"/>
                <w:sz w:val="24"/>
                <w:szCs w:val="24"/>
              </w:rPr>
              <w:object w:dxaOrig="360" w:dyaOrig="620" w14:anchorId="3D50723E">
                <v:shape id="_x0000_i1819" type="#_x0000_t75" style="width:18pt;height:31pt" o:ole="">
                  <v:imagedata r:id="rId12" o:title=""/>
                </v:shape>
                <o:OLEObject Type="Embed" ProgID="Equation.3" ShapeID="_x0000_i1819" DrawAspect="Content" ObjectID="_1662462284" r:id="rId13"/>
              </w:object>
            </w:r>
          </w:p>
        </w:tc>
        <w:tc>
          <w:tcPr>
            <w:tcW w:w="850" w:type="dxa"/>
            <w:tcBorders>
              <w:top w:val="single" w:sz="4" w:space="0" w:color="auto"/>
              <w:bottom w:val="single" w:sz="4" w:space="0" w:color="auto"/>
            </w:tcBorders>
          </w:tcPr>
          <w:p w14:paraId="4E53CF67" w14:textId="77777777" w:rsidR="006027B3" w:rsidRPr="006027B3" w:rsidRDefault="006027B3" w:rsidP="006027B3">
            <w:pPr>
              <w:spacing w:before="120" w:after="120"/>
              <w:jc w:val="center"/>
              <w:rPr>
                <w:rFonts w:ascii="Times New Roman" w:hAnsi="Times New Roman"/>
                <w:sz w:val="24"/>
                <w:szCs w:val="24"/>
              </w:rPr>
            </w:pPr>
            <w:r w:rsidRPr="006027B3">
              <w:rPr>
                <w:rFonts w:ascii="Times New Roman" w:hAnsi="Times New Roman"/>
                <w:sz w:val="24"/>
                <w:szCs w:val="24"/>
              </w:rPr>
              <w:t>P1</w:t>
            </w:r>
          </w:p>
        </w:tc>
        <w:tc>
          <w:tcPr>
            <w:tcW w:w="3544" w:type="dxa"/>
            <w:tcBorders>
              <w:top w:val="single" w:sz="4" w:space="0" w:color="auto"/>
              <w:bottom w:val="single" w:sz="4" w:space="0" w:color="auto"/>
            </w:tcBorders>
          </w:tcPr>
          <w:p w14:paraId="00488D92" w14:textId="77777777" w:rsidR="006027B3" w:rsidRPr="006027B3" w:rsidRDefault="006027B3" w:rsidP="006027B3">
            <w:pPr>
              <w:spacing w:before="120" w:after="120"/>
              <w:rPr>
                <w:rFonts w:ascii="Times New Roman" w:hAnsi="Times New Roman"/>
                <w:sz w:val="24"/>
                <w:szCs w:val="24"/>
              </w:rPr>
            </w:pPr>
            <w:r w:rsidRPr="006027B3">
              <w:rPr>
                <w:rFonts w:ascii="Times New Roman" w:hAnsi="Times New Roman"/>
                <w:sz w:val="24"/>
                <w:szCs w:val="24"/>
              </w:rPr>
              <w:t xml:space="preserve">This mark is given for a process to find the probability of choosing a green </w:t>
            </w:r>
            <w:proofErr w:type="gramStart"/>
            <w:r w:rsidRPr="006027B3">
              <w:rPr>
                <w:rFonts w:ascii="Times New Roman" w:hAnsi="Times New Roman"/>
                <w:sz w:val="24"/>
                <w:szCs w:val="24"/>
              </w:rPr>
              <w:t>counter  followed</w:t>
            </w:r>
            <w:proofErr w:type="gramEnd"/>
            <w:r w:rsidRPr="006027B3">
              <w:rPr>
                <w:rFonts w:ascii="Times New Roman" w:hAnsi="Times New Roman"/>
                <w:sz w:val="24"/>
                <w:szCs w:val="24"/>
              </w:rPr>
              <w:t xml:space="preserve"> by a blue counter </w:t>
            </w:r>
          </w:p>
        </w:tc>
      </w:tr>
      <w:tr w:rsidR="006027B3" w:rsidRPr="006027B3" w14:paraId="4722150B" w14:textId="77777777" w:rsidTr="006C0338">
        <w:tc>
          <w:tcPr>
            <w:tcW w:w="750" w:type="dxa"/>
            <w:vMerge/>
            <w:shd w:val="clear" w:color="auto" w:fill="auto"/>
          </w:tcPr>
          <w:p w14:paraId="13426371" w14:textId="77777777" w:rsidR="006027B3" w:rsidRPr="006027B3" w:rsidRDefault="006027B3" w:rsidP="006027B3">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74EDA61D" w14:textId="77777777" w:rsidR="006027B3" w:rsidRPr="006027B3" w:rsidRDefault="006027B3" w:rsidP="006027B3">
            <w:pPr>
              <w:spacing w:before="120" w:after="120"/>
              <w:rPr>
                <w:rFonts w:ascii="Times New Roman" w:hAnsi="Times New Roman"/>
                <w:sz w:val="24"/>
                <w:szCs w:val="24"/>
              </w:rPr>
            </w:pPr>
            <w:r w:rsidRPr="006027B3">
              <w:rPr>
                <w:rFonts w:ascii="Times New Roman" w:hAnsi="Times New Roman"/>
                <w:position w:val="-24"/>
                <w:sz w:val="24"/>
                <w:szCs w:val="24"/>
              </w:rPr>
              <w:object w:dxaOrig="240" w:dyaOrig="620" w14:anchorId="523B9BB3">
                <v:shape id="_x0000_i1820" type="#_x0000_t75" style="width:12pt;height:31pt" o:ole="">
                  <v:imagedata r:id="rId14" o:title=""/>
                </v:shape>
                <o:OLEObject Type="Embed" ProgID="Equation.3" ShapeID="_x0000_i1820" DrawAspect="Content" ObjectID="_1662462285" r:id="rId15"/>
              </w:object>
            </w:r>
            <w:r w:rsidRPr="006027B3">
              <w:rPr>
                <w:rFonts w:ascii="Times New Roman" w:hAnsi="Times New Roman"/>
                <w:sz w:val="24"/>
                <w:szCs w:val="24"/>
              </w:rPr>
              <w:t xml:space="preserve"> </w:t>
            </w:r>
            <w:r w:rsidRPr="006027B3">
              <w:rPr>
                <w:rFonts w:ascii="Times New Roman" w:hAnsi="Times New Roman"/>
                <w:sz w:val="24"/>
                <w:szCs w:val="24"/>
              </w:rPr>
              <w:sym w:font="Symbol" w:char="F0B4"/>
            </w:r>
            <w:r w:rsidRPr="006027B3">
              <w:rPr>
                <w:rFonts w:ascii="Times New Roman" w:hAnsi="Times New Roman"/>
                <w:sz w:val="24"/>
                <w:szCs w:val="24"/>
              </w:rPr>
              <w:t xml:space="preserve"> </w:t>
            </w:r>
            <w:r w:rsidRPr="006027B3">
              <w:rPr>
                <w:rFonts w:ascii="Times New Roman" w:hAnsi="Times New Roman"/>
                <w:position w:val="-24"/>
                <w:sz w:val="24"/>
                <w:szCs w:val="24"/>
              </w:rPr>
              <w:object w:dxaOrig="240" w:dyaOrig="620" w14:anchorId="53D10070">
                <v:shape id="_x0000_i1821" type="#_x0000_t75" style="width:12pt;height:31pt" o:ole="">
                  <v:imagedata r:id="rId16" o:title=""/>
                </v:shape>
                <o:OLEObject Type="Embed" ProgID="Equation.3" ShapeID="_x0000_i1821" DrawAspect="Content" ObjectID="_1662462286" r:id="rId17"/>
              </w:object>
            </w:r>
            <w:r w:rsidRPr="006027B3">
              <w:rPr>
                <w:rFonts w:ascii="Times New Roman" w:hAnsi="Times New Roman"/>
                <w:sz w:val="24"/>
                <w:szCs w:val="24"/>
              </w:rPr>
              <w:t xml:space="preserve"> = </w:t>
            </w:r>
            <w:r w:rsidRPr="006027B3">
              <w:rPr>
                <w:rFonts w:ascii="Times New Roman" w:hAnsi="Times New Roman"/>
                <w:position w:val="-24"/>
                <w:sz w:val="24"/>
                <w:szCs w:val="24"/>
              </w:rPr>
              <w:object w:dxaOrig="360" w:dyaOrig="620" w14:anchorId="140A9D6F">
                <v:shape id="_x0000_i1822" type="#_x0000_t75" style="width:18pt;height:31pt" o:ole="">
                  <v:imagedata r:id="rId12" o:title=""/>
                </v:shape>
                <o:OLEObject Type="Embed" ProgID="Equation.3" ShapeID="_x0000_i1822" DrawAspect="Content" ObjectID="_1662462287" r:id="rId18"/>
              </w:object>
            </w:r>
          </w:p>
        </w:tc>
        <w:tc>
          <w:tcPr>
            <w:tcW w:w="850" w:type="dxa"/>
            <w:tcBorders>
              <w:top w:val="single" w:sz="4" w:space="0" w:color="auto"/>
              <w:bottom w:val="single" w:sz="4" w:space="0" w:color="auto"/>
            </w:tcBorders>
          </w:tcPr>
          <w:p w14:paraId="5C0A8BFD" w14:textId="77777777" w:rsidR="006027B3" w:rsidRPr="006027B3" w:rsidRDefault="006027B3" w:rsidP="006027B3">
            <w:pPr>
              <w:spacing w:before="120" w:after="120"/>
              <w:jc w:val="center"/>
              <w:rPr>
                <w:rFonts w:ascii="Times New Roman" w:hAnsi="Times New Roman"/>
                <w:sz w:val="24"/>
                <w:szCs w:val="24"/>
              </w:rPr>
            </w:pPr>
            <w:r w:rsidRPr="006027B3">
              <w:rPr>
                <w:rFonts w:ascii="Times New Roman" w:hAnsi="Times New Roman"/>
                <w:sz w:val="24"/>
                <w:szCs w:val="24"/>
              </w:rPr>
              <w:t>P1</w:t>
            </w:r>
          </w:p>
        </w:tc>
        <w:tc>
          <w:tcPr>
            <w:tcW w:w="3544" w:type="dxa"/>
            <w:tcBorders>
              <w:top w:val="single" w:sz="4" w:space="0" w:color="auto"/>
              <w:bottom w:val="single" w:sz="4" w:space="0" w:color="auto"/>
            </w:tcBorders>
          </w:tcPr>
          <w:p w14:paraId="1BA940A7" w14:textId="77777777" w:rsidR="006027B3" w:rsidRPr="006027B3" w:rsidRDefault="006027B3" w:rsidP="006027B3">
            <w:pPr>
              <w:spacing w:before="120" w:after="120"/>
              <w:rPr>
                <w:rFonts w:ascii="Times New Roman" w:hAnsi="Times New Roman"/>
                <w:sz w:val="24"/>
                <w:szCs w:val="24"/>
              </w:rPr>
            </w:pPr>
            <w:r w:rsidRPr="006027B3">
              <w:rPr>
                <w:rFonts w:ascii="Times New Roman" w:hAnsi="Times New Roman"/>
                <w:sz w:val="24"/>
                <w:szCs w:val="24"/>
              </w:rPr>
              <w:t xml:space="preserve">This mark is given for a process to find the probability of choosing a blue </w:t>
            </w:r>
            <w:proofErr w:type="gramStart"/>
            <w:r w:rsidRPr="006027B3">
              <w:rPr>
                <w:rFonts w:ascii="Times New Roman" w:hAnsi="Times New Roman"/>
                <w:sz w:val="24"/>
                <w:szCs w:val="24"/>
              </w:rPr>
              <w:t>counter  followed</w:t>
            </w:r>
            <w:proofErr w:type="gramEnd"/>
            <w:r w:rsidRPr="006027B3">
              <w:rPr>
                <w:rFonts w:ascii="Times New Roman" w:hAnsi="Times New Roman"/>
                <w:sz w:val="24"/>
                <w:szCs w:val="24"/>
              </w:rPr>
              <w:t xml:space="preserve"> by a green counter</w:t>
            </w:r>
          </w:p>
        </w:tc>
      </w:tr>
      <w:tr w:rsidR="006027B3" w:rsidRPr="006027B3" w14:paraId="1EC954E3" w14:textId="77777777" w:rsidTr="006C0338">
        <w:tc>
          <w:tcPr>
            <w:tcW w:w="750" w:type="dxa"/>
            <w:vMerge/>
            <w:shd w:val="clear" w:color="auto" w:fill="auto"/>
          </w:tcPr>
          <w:p w14:paraId="018E20B0" w14:textId="77777777" w:rsidR="006027B3" w:rsidRPr="006027B3" w:rsidRDefault="006027B3" w:rsidP="006027B3">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4488C3AC" w14:textId="77777777" w:rsidR="006027B3" w:rsidRPr="006027B3" w:rsidRDefault="006027B3" w:rsidP="006027B3">
            <w:pPr>
              <w:spacing w:before="120" w:after="120"/>
              <w:rPr>
                <w:rFonts w:ascii="Times New Roman" w:hAnsi="Times New Roman"/>
                <w:sz w:val="24"/>
                <w:szCs w:val="24"/>
              </w:rPr>
            </w:pPr>
            <w:r w:rsidRPr="006027B3">
              <w:rPr>
                <w:rFonts w:ascii="Times New Roman" w:hAnsi="Times New Roman"/>
                <w:position w:val="-24"/>
                <w:sz w:val="24"/>
                <w:szCs w:val="24"/>
              </w:rPr>
              <w:object w:dxaOrig="360" w:dyaOrig="620" w14:anchorId="76466F82">
                <v:shape id="_x0000_i1823" type="#_x0000_t75" style="width:18pt;height:31pt" o:ole="">
                  <v:imagedata r:id="rId12" o:title=""/>
                </v:shape>
                <o:OLEObject Type="Embed" ProgID="Equation.3" ShapeID="_x0000_i1823" DrawAspect="Content" ObjectID="_1662462288" r:id="rId19"/>
              </w:object>
            </w:r>
            <w:r w:rsidRPr="006027B3">
              <w:rPr>
                <w:rFonts w:ascii="Times New Roman" w:hAnsi="Times New Roman"/>
                <w:sz w:val="24"/>
                <w:szCs w:val="24"/>
              </w:rPr>
              <w:t xml:space="preserve"> + </w:t>
            </w:r>
            <w:r w:rsidRPr="006027B3">
              <w:rPr>
                <w:rFonts w:ascii="Times New Roman" w:hAnsi="Times New Roman"/>
                <w:position w:val="-24"/>
                <w:sz w:val="24"/>
                <w:szCs w:val="24"/>
              </w:rPr>
              <w:object w:dxaOrig="360" w:dyaOrig="620" w14:anchorId="0730B34F">
                <v:shape id="_x0000_i1824" type="#_x0000_t75" style="width:18pt;height:31pt" o:ole="">
                  <v:imagedata r:id="rId20" o:title=""/>
                </v:shape>
                <o:OLEObject Type="Embed" ProgID="Equation.3" ShapeID="_x0000_i1824" DrawAspect="Content" ObjectID="_1662462289" r:id="rId21"/>
              </w:object>
            </w:r>
          </w:p>
        </w:tc>
        <w:tc>
          <w:tcPr>
            <w:tcW w:w="850" w:type="dxa"/>
            <w:tcBorders>
              <w:top w:val="single" w:sz="4" w:space="0" w:color="auto"/>
              <w:bottom w:val="single" w:sz="4" w:space="0" w:color="auto"/>
            </w:tcBorders>
          </w:tcPr>
          <w:p w14:paraId="4DC77F1E" w14:textId="77777777" w:rsidR="006027B3" w:rsidRPr="006027B3" w:rsidRDefault="006027B3" w:rsidP="006027B3">
            <w:pPr>
              <w:spacing w:before="120" w:after="120"/>
              <w:jc w:val="center"/>
              <w:rPr>
                <w:rFonts w:ascii="Times New Roman" w:hAnsi="Times New Roman"/>
                <w:sz w:val="24"/>
                <w:szCs w:val="24"/>
              </w:rPr>
            </w:pPr>
            <w:r w:rsidRPr="006027B3">
              <w:rPr>
                <w:rFonts w:ascii="Times New Roman" w:hAnsi="Times New Roman"/>
                <w:sz w:val="24"/>
                <w:szCs w:val="24"/>
              </w:rPr>
              <w:t>P1</w:t>
            </w:r>
          </w:p>
        </w:tc>
        <w:tc>
          <w:tcPr>
            <w:tcW w:w="3544" w:type="dxa"/>
            <w:tcBorders>
              <w:top w:val="single" w:sz="4" w:space="0" w:color="auto"/>
              <w:bottom w:val="single" w:sz="4" w:space="0" w:color="auto"/>
            </w:tcBorders>
          </w:tcPr>
          <w:p w14:paraId="79647AD6" w14:textId="77777777" w:rsidR="006027B3" w:rsidRPr="006027B3" w:rsidRDefault="006027B3" w:rsidP="006027B3">
            <w:pPr>
              <w:spacing w:before="120" w:after="120"/>
              <w:rPr>
                <w:rFonts w:ascii="Times New Roman" w:hAnsi="Times New Roman"/>
                <w:sz w:val="24"/>
                <w:szCs w:val="24"/>
              </w:rPr>
            </w:pPr>
            <w:r w:rsidRPr="006027B3">
              <w:rPr>
                <w:rFonts w:ascii="Times New Roman" w:hAnsi="Times New Roman"/>
                <w:sz w:val="24"/>
                <w:szCs w:val="24"/>
              </w:rPr>
              <w:t>This mark is given for a process to find the probability of choosing one counter of each colour</w:t>
            </w:r>
          </w:p>
        </w:tc>
      </w:tr>
      <w:tr w:rsidR="006027B3" w:rsidRPr="006027B3" w14:paraId="58A65A96" w14:textId="77777777" w:rsidTr="006C0338">
        <w:tc>
          <w:tcPr>
            <w:tcW w:w="750" w:type="dxa"/>
            <w:vMerge/>
            <w:shd w:val="clear" w:color="auto" w:fill="auto"/>
          </w:tcPr>
          <w:p w14:paraId="2CCA46BB" w14:textId="77777777" w:rsidR="006027B3" w:rsidRPr="006027B3" w:rsidRDefault="006027B3" w:rsidP="006027B3">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67084B99" w14:textId="77777777" w:rsidR="006027B3" w:rsidRPr="006027B3" w:rsidRDefault="006027B3" w:rsidP="006027B3">
            <w:pPr>
              <w:spacing w:before="120" w:after="120"/>
              <w:rPr>
                <w:rFonts w:ascii="Times New Roman" w:hAnsi="Times New Roman"/>
                <w:sz w:val="24"/>
                <w:szCs w:val="24"/>
              </w:rPr>
            </w:pPr>
            <w:r w:rsidRPr="006027B3">
              <w:rPr>
                <w:rFonts w:ascii="Times New Roman" w:hAnsi="Times New Roman"/>
                <w:position w:val="-24"/>
                <w:sz w:val="24"/>
                <w:szCs w:val="24"/>
              </w:rPr>
              <w:object w:dxaOrig="360" w:dyaOrig="620" w14:anchorId="725B9285">
                <v:shape id="_x0000_i1825" type="#_x0000_t75" style="width:18pt;height:31pt" o:ole="">
                  <v:imagedata r:id="rId22" o:title=""/>
                </v:shape>
                <o:OLEObject Type="Embed" ProgID="Equation.3" ShapeID="_x0000_i1825" DrawAspect="Content" ObjectID="_1662462290" r:id="rId23"/>
              </w:object>
            </w:r>
            <w:r w:rsidRPr="006027B3">
              <w:rPr>
                <w:rFonts w:ascii="Times New Roman" w:hAnsi="Times New Roman"/>
                <w:sz w:val="24"/>
                <w:szCs w:val="24"/>
              </w:rPr>
              <w:t xml:space="preserve"> (=</w:t>
            </w:r>
            <w:r w:rsidRPr="006027B3">
              <w:rPr>
                <w:rFonts w:ascii="Times New Roman" w:hAnsi="Times New Roman"/>
                <w:position w:val="-24"/>
                <w:sz w:val="24"/>
                <w:szCs w:val="24"/>
              </w:rPr>
              <w:object w:dxaOrig="320" w:dyaOrig="620" w14:anchorId="3E10FAB1">
                <v:shape id="_x0000_i1826" type="#_x0000_t75" style="width:16pt;height:31pt" o:ole="">
                  <v:imagedata r:id="rId24" o:title=""/>
                </v:shape>
                <o:OLEObject Type="Embed" ProgID="Equation.3" ShapeID="_x0000_i1826" DrawAspect="Content" ObjectID="_1662462291" r:id="rId25"/>
              </w:object>
            </w:r>
            <w:r w:rsidRPr="006027B3">
              <w:rPr>
                <w:rFonts w:ascii="Times New Roman" w:hAnsi="Times New Roman"/>
                <w:sz w:val="24"/>
                <w:szCs w:val="24"/>
              </w:rPr>
              <w:t>)</w:t>
            </w:r>
          </w:p>
        </w:tc>
        <w:tc>
          <w:tcPr>
            <w:tcW w:w="850" w:type="dxa"/>
            <w:tcBorders>
              <w:top w:val="single" w:sz="4" w:space="0" w:color="auto"/>
              <w:bottom w:val="single" w:sz="4" w:space="0" w:color="auto"/>
            </w:tcBorders>
          </w:tcPr>
          <w:p w14:paraId="44491A5A" w14:textId="77777777" w:rsidR="006027B3" w:rsidRPr="006027B3" w:rsidRDefault="006027B3" w:rsidP="006027B3">
            <w:pPr>
              <w:spacing w:before="120" w:after="120"/>
              <w:jc w:val="center"/>
              <w:rPr>
                <w:rFonts w:ascii="Times New Roman" w:hAnsi="Times New Roman"/>
                <w:sz w:val="24"/>
                <w:szCs w:val="24"/>
              </w:rPr>
            </w:pPr>
            <w:r w:rsidRPr="006027B3">
              <w:rPr>
                <w:rFonts w:ascii="Times New Roman" w:hAnsi="Times New Roman"/>
                <w:sz w:val="24"/>
                <w:szCs w:val="24"/>
              </w:rPr>
              <w:t>A1</w:t>
            </w:r>
          </w:p>
        </w:tc>
        <w:tc>
          <w:tcPr>
            <w:tcW w:w="3544" w:type="dxa"/>
            <w:tcBorders>
              <w:top w:val="single" w:sz="4" w:space="0" w:color="auto"/>
              <w:bottom w:val="single" w:sz="4" w:space="0" w:color="auto"/>
            </w:tcBorders>
          </w:tcPr>
          <w:p w14:paraId="4384CC81" w14:textId="77777777" w:rsidR="006027B3" w:rsidRPr="006027B3" w:rsidRDefault="006027B3" w:rsidP="006027B3">
            <w:pPr>
              <w:spacing w:before="120" w:after="120"/>
              <w:rPr>
                <w:rFonts w:ascii="Times New Roman" w:hAnsi="Times New Roman"/>
                <w:sz w:val="24"/>
                <w:szCs w:val="24"/>
              </w:rPr>
            </w:pPr>
            <w:r w:rsidRPr="006027B3">
              <w:rPr>
                <w:rFonts w:ascii="Times New Roman" w:hAnsi="Times New Roman"/>
                <w:sz w:val="24"/>
                <w:szCs w:val="24"/>
              </w:rPr>
              <w:t>This mark is given for the correct answer only</w:t>
            </w:r>
          </w:p>
        </w:tc>
      </w:tr>
    </w:tbl>
    <w:p w14:paraId="00EE11A6" w14:textId="77777777" w:rsidR="006027B3" w:rsidRPr="006027B3" w:rsidRDefault="006027B3" w:rsidP="006027B3">
      <w:pPr>
        <w:rPr>
          <w:rFonts w:ascii="Times New Roman" w:hAnsi="Times New Roman"/>
          <w:sz w:val="24"/>
          <w:szCs w:val="24"/>
        </w:rPr>
      </w:pPr>
    </w:p>
    <w:p w14:paraId="5D60C7DA" w14:textId="11C55417" w:rsidR="006C0338" w:rsidRPr="006C0338" w:rsidRDefault="006C0338" w:rsidP="006C0338">
      <w:pPr>
        <w:spacing w:line="360" w:lineRule="auto"/>
        <w:rPr>
          <w:rFonts w:ascii="Times New Roman" w:hAnsi="Times New Roman"/>
          <w:b/>
          <w:sz w:val="24"/>
          <w:szCs w:val="24"/>
        </w:rPr>
      </w:pPr>
      <w:r w:rsidRPr="006C0338">
        <w:rPr>
          <w:rFonts w:ascii="Times New Roman" w:hAnsi="Times New Roman"/>
          <w:b/>
          <w:sz w:val="24"/>
          <w:szCs w:val="24"/>
        </w:rPr>
        <w:t xml:space="preserve">Question </w:t>
      </w:r>
      <w:r>
        <w:rPr>
          <w:rFonts w:ascii="Times New Roman" w:hAnsi="Times New Roman"/>
          <w:b/>
          <w:sz w:val="24"/>
          <w:szCs w:val="24"/>
        </w:rPr>
        <w:t>2</w:t>
      </w:r>
      <w:r w:rsidRPr="006C033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7"/>
        <w:gridCol w:w="870"/>
        <w:gridCol w:w="3517"/>
      </w:tblGrid>
      <w:tr w:rsidR="006C0338" w:rsidRPr="006C0338" w14:paraId="172BEEC5" w14:textId="77777777" w:rsidTr="006605EF">
        <w:tc>
          <w:tcPr>
            <w:tcW w:w="851" w:type="dxa"/>
            <w:shd w:val="clear" w:color="auto" w:fill="C0C0C0"/>
          </w:tcPr>
          <w:p w14:paraId="64DFDC2C" w14:textId="77777777" w:rsidR="006C0338" w:rsidRPr="006C0338" w:rsidRDefault="006C0338" w:rsidP="006C0338">
            <w:pPr>
              <w:rPr>
                <w:rFonts w:ascii="Times New Roman" w:hAnsi="Times New Roman"/>
                <w:b/>
                <w:sz w:val="24"/>
                <w:szCs w:val="24"/>
              </w:rPr>
            </w:pPr>
            <w:r w:rsidRPr="006C0338">
              <w:rPr>
                <w:rFonts w:ascii="Times New Roman" w:hAnsi="Times New Roman"/>
                <w:b/>
                <w:sz w:val="24"/>
                <w:szCs w:val="24"/>
              </w:rPr>
              <w:t>Part</w:t>
            </w:r>
          </w:p>
        </w:tc>
        <w:tc>
          <w:tcPr>
            <w:tcW w:w="4403" w:type="dxa"/>
            <w:shd w:val="clear" w:color="auto" w:fill="C0C0C0"/>
          </w:tcPr>
          <w:p w14:paraId="7B0E65FD" w14:textId="77777777" w:rsidR="006C0338" w:rsidRPr="006C0338" w:rsidRDefault="006C0338" w:rsidP="006C0338">
            <w:pPr>
              <w:rPr>
                <w:rFonts w:ascii="Times New Roman" w:hAnsi="Times New Roman"/>
                <w:b/>
                <w:sz w:val="24"/>
                <w:szCs w:val="24"/>
              </w:rPr>
            </w:pPr>
            <w:r w:rsidRPr="006C0338">
              <w:rPr>
                <w:rFonts w:ascii="Times New Roman" w:hAnsi="Times New Roman"/>
                <w:b/>
                <w:sz w:val="24"/>
                <w:szCs w:val="24"/>
              </w:rPr>
              <w:t>Working or answer an examiner might expect to see</w:t>
            </w:r>
          </w:p>
        </w:tc>
        <w:tc>
          <w:tcPr>
            <w:tcW w:w="893" w:type="dxa"/>
            <w:shd w:val="clear" w:color="auto" w:fill="C0C0C0"/>
          </w:tcPr>
          <w:p w14:paraId="726B8B3A" w14:textId="77777777" w:rsidR="006C0338" w:rsidRPr="006C0338" w:rsidRDefault="006C0338" w:rsidP="006C0338">
            <w:pPr>
              <w:rPr>
                <w:rFonts w:ascii="Times New Roman" w:hAnsi="Times New Roman"/>
                <w:b/>
                <w:sz w:val="24"/>
                <w:szCs w:val="24"/>
              </w:rPr>
            </w:pPr>
            <w:r w:rsidRPr="006C0338">
              <w:rPr>
                <w:rFonts w:ascii="Times New Roman" w:hAnsi="Times New Roman"/>
                <w:b/>
                <w:sz w:val="24"/>
                <w:szCs w:val="24"/>
              </w:rPr>
              <w:t>Mark</w:t>
            </w:r>
          </w:p>
        </w:tc>
        <w:tc>
          <w:tcPr>
            <w:tcW w:w="4273" w:type="dxa"/>
            <w:shd w:val="clear" w:color="auto" w:fill="C0C0C0"/>
          </w:tcPr>
          <w:p w14:paraId="22C914B3" w14:textId="77777777" w:rsidR="006C0338" w:rsidRPr="006C0338" w:rsidRDefault="006C0338" w:rsidP="006C0338">
            <w:pPr>
              <w:rPr>
                <w:rFonts w:ascii="Times New Roman" w:hAnsi="Times New Roman"/>
                <w:b/>
                <w:sz w:val="24"/>
                <w:szCs w:val="24"/>
              </w:rPr>
            </w:pPr>
            <w:r w:rsidRPr="006C0338">
              <w:rPr>
                <w:rFonts w:ascii="Times New Roman" w:hAnsi="Times New Roman"/>
                <w:b/>
                <w:sz w:val="24"/>
                <w:szCs w:val="24"/>
              </w:rPr>
              <w:t>Notes</w:t>
            </w:r>
          </w:p>
        </w:tc>
      </w:tr>
      <w:tr w:rsidR="006C0338" w:rsidRPr="006C0338" w14:paraId="3FA1A926" w14:textId="77777777" w:rsidTr="006605EF">
        <w:trPr>
          <w:trHeight w:val="230"/>
        </w:trPr>
        <w:tc>
          <w:tcPr>
            <w:tcW w:w="851" w:type="dxa"/>
            <w:vMerge w:val="restart"/>
          </w:tcPr>
          <w:p w14:paraId="0B73C9F2" w14:textId="77777777" w:rsidR="006C0338" w:rsidRPr="006C0338" w:rsidRDefault="006C0338" w:rsidP="006C0338">
            <w:pPr>
              <w:spacing w:before="120" w:after="120"/>
              <w:jc w:val="center"/>
              <w:rPr>
                <w:rFonts w:ascii="Times New Roman" w:hAnsi="Times New Roman"/>
                <w:sz w:val="24"/>
                <w:szCs w:val="24"/>
              </w:rPr>
            </w:pPr>
          </w:p>
        </w:tc>
        <w:tc>
          <w:tcPr>
            <w:tcW w:w="4403" w:type="dxa"/>
          </w:tcPr>
          <w:p w14:paraId="7416FC3D" w14:textId="77777777" w:rsidR="006C0338" w:rsidRPr="006C0338" w:rsidRDefault="006C0338" w:rsidP="006C0338">
            <w:pPr>
              <w:spacing w:before="120" w:after="120"/>
              <w:rPr>
                <w:rFonts w:ascii="Times New Roman" w:hAnsi="Times New Roman"/>
                <w:iCs/>
                <w:sz w:val="24"/>
                <w:szCs w:val="24"/>
              </w:rPr>
            </w:pPr>
            <w:r w:rsidRPr="006C0338">
              <w:rPr>
                <w:rFonts w:ascii="Times New Roman" w:hAnsi="Times New Roman"/>
                <w:iCs/>
                <w:sz w:val="24"/>
                <w:szCs w:val="24"/>
              </w:rPr>
              <w:t>3 + 17 represents 80% of the counters</w:t>
            </w:r>
          </w:p>
        </w:tc>
        <w:tc>
          <w:tcPr>
            <w:tcW w:w="893" w:type="dxa"/>
          </w:tcPr>
          <w:p w14:paraId="30D79A43" w14:textId="77777777" w:rsidR="006C0338" w:rsidRPr="006C0338" w:rsidRDefault="006C0338" w:rsidP="006C0338">
            <w:pPr>
              <w:spacing w:before="120" w:after="120"/>
              <w:jc w:val="center"/>
              <w:rPr>
                <w:rFonts w:ascii="Times New Roman" w:hAnsi="Times New Roman"/>
                <w:sz w:val="24"/>
                <w:szCs w:val="24"/>
              </w:rPr>
            </w:pPr>
            <w:r w:rsidRPr="006C0338">
              <w:rPr>
                <w:rFonts w:ascii="Times New Roman" w:hAnsi="Times New Roman"/>
                <w:sz w:val="24"/>
                <w:szCs w:val="24"/>
              </w:rPr>
              <w:t>P1</w:t>
            </w:r>
          </w:p>
        </w:tc>
        <w:tc>
          <w:tcPr>
            <w:tcW w:w="4273" w:type="dxa"/>
          </w:tcPr>
          <w:p w14:paraId="5A45B79B" w14:textId="77777777" w:rsidR="006C0338" w:rsidRPr="006C0338" w:rsidRDefault="006C0338" w:rsidP="006C0338">
            <w:pPr>
              <w:spacing w:before="120" w:after="120"/>
              <w:rPr>
                <w:rFonts w:ascii="Times New Roman" w:hAnsi="Times New Roman"/>
                <w:sz w:val="24"/>
                <w:szCs w:val="24"/>
              </w:rPr>
            </w:pPr>
            <w:r w:rsidRPr="006C0338">
              <w:rPr>
                <w:rFonts w:ascii="Times New Roman" w:hAnsi="Times New Roman"/>
                <w:sz w:val="24"/>
                <w:szCs w:val="24"/>
              </w:rPr>
              <w:t>This mark is given for using 1 – 0.2 = 0.8</w:t>
            </w:r>
          </w:p>
        </w:tc>
      </w:tr>
      <w:tr w:rsidR="006C0338" w:rsidRPr="006C0338" w14:paraId="7F7E13B7" w14:textId="77777777" w:rsidTr="006605EF">
        <w:trPr>
          <w:trHeight w:val="230"/>
        </w:trPr>
        <w:tc>
          <w:tcPr>
            <w:tcW w:w="851" w:type="dxa"/>
            <w:vMerge/>
          </w:tcPr>
          <w:p w14:paraId="37E2E99A" w14:textId="77777777" w:rsidR="006C0338" w:rsidRPr="006C0338" w:rsidRDefault="006C0338" w:rsidP="006C0338">
            <w:pPr>
              <w:spacing w:before="120" w:after="120"/>
              <w:jc w:val="center"/>
              <w:rPr>
                <w:rFonts w:ascii="Times New Roman" w:hAnsi="Times New Roman"/>
                <w:sz w:val="24"/>
                <w:szCs w:val="24"/>
              </w:rPr>
            </w:pPr>
          </w:p>
        </w:tc>
        <w:tc>
          <w:tcPr>
            <w:tcW w:w="4403" w:type="dxa"/>
          </w:tcPr>
          <w:p w14:paraId="172887C6" w14:textId="77777777" w:rsidR="006C0338" w:rsidRPr="006C0338" w:rsidRDefault="006C0338" w:rsidP="006C0338">
            <w:pPr>
              <w:spacing w:before="120" w:after="120"/>
              <w:rPr>
                <w:rFonts w:ascii="Times New Roman" w:hAnsi="Times New Roman"/>
                <w:sz w:val="24"/>
                <w:szCs w:val="24"/>
              </w:rPr>
            </w:pPr>
            <w:proofErr w:type="gramStart"/>
            <w:r w:rsidRPr="006C0338">
              <w:rPr>
                <w:rFonts w:ascii="Times New Roman" w:hAnsi="Times New Roman"/>
                <w:sz w:val="24"/>
                <w:szCs w:val="24"/>
              </w:rPr>
              <w:t>3 :</w:t>
            </w:r>
            <w:proofErr w:type="gramEnd"/>
            <w:r w:rsidRPr="006C0338">
              <w:rPr>
                <w:rFonts w:ascii="Times New Roman" w:hAnsi="Times New Roman"/>
                <w:sz w:val="24"/>
                <w:szCs w:val="24"/>
              </w:rPr>
              <w:t xml:space="preserve"> 17 : 5</w:t>
            </w:r>
          </w:p>
        </w:tc>
        <w:tc>
          <w:tcPr>
            <w:tcW w:w="893" w:type="dxa"/>
          </w:tcPr>
          <w:p w14:paraId="08ED6DB5" w14:textId="77777777" w:rsidR="006C0338" w:rsidRPr="006C0338" w:rsidRDefault="006C0338" w:rsidP="006C0338">
            <w:pPr>
              <w:spacing w:before="120" w:after="120"/>
              <w:jc w:val="center"/>
              <w:rPr>
                <w:rFonts w:ascii="Times New Roman" w:hAnsi="Times New Roman"/>
                <w:sz w:val="24"/>
                <w:szCs w:val="24"/>
              </w:rPr>
            </w:pPr>
            <w:r w:rsidRPr="006C0338">
              <w:rPr>
                <w:rFonts w:ascii="Times New Roman" w:hAnsi="Times New Roman"/>
                <w:sz w:val="24"/>
                <w:szCs w:val="24"/>
              </w:rPr>
              <w:t>P1</w:t>
            </w:r>
          </w:p>
        </w:tc>
        <w:tc>
          <w:tcPr>
            <w:tcW w:w="4273" w:type="dxa"/>
          </w:tcPr>
          <w:p w14:paraId="179663C4" w14:textId="77777777" w:rsidR="006C0338" w:rsidRPr="006C0338" w:rsidRDefault="006C0338" w:rsidP="006C0338">
            <w:pPr>
              <w:spacing w:before="120" w:after="120"/>
              <w:rPr>
                <w:rFonts w:ascii="Times New Roman" w:hAnsi="Times New Roman"/>
                <w:sz w:val="24"/>
                <w:szCs w:val="24"/>
              </w:rPr>
            </w:pPr>
            <w:r w:rsidRPr="006C0338">
              <w:rPr>
                <w:rFonts w:ascii="Times New Roman" w:hAnsi="Times New Roman"/>
                <w:sz w:val="24"/>
                <w:szCs w:val="24"/>
              </w:rPr>
              <w:t>This mark is given for a process to find the ratio of purple counters</w:t>
            </w:r>
          </w:p>
        </w:tc>
      </w:tr>
      <w:tr w:rsidR="006C0338" w:rsidRPr="006C0338" w14:paraId="1BF1B88E" w14:textId="77777777" w:rsidTr="006605EF">
        <w:trPr>
          <w:trHeight w:val="230"/>
        </w:trPr>
        <w:tc>
          <w:tcPr>
            <w:tcW w:w="851" w:type="dxa"/>
            <w:vMerge/>
          </w:tcPr>
          <w:p w14:paraId="22C7588E" w14:textId="77777777" w:rsidR="006C0338" w:rsidRPr="006C0338" w:rsidRDefault="006C0338" w:rsidP="006C0338">
            <w:pPr>
              <w:spacing w:before="120" w:after="120"/>
              <w:jc w:val="center"/>
              <w:rPr>
                <w:rFonts w:ascii="Times New Roman" w:hAnsi="Times New Roman"/>
                <w:sz w:val="24"/>
                <w:szCs w:val="24"/>
              </w:rPr>
            </w:pPr>
          </w:p>
        </w:tc>
        <w:tc>
          <w:tcPr>
            <w:tcW w:w="4403" w:type="dxa"/>
          </w:tcPr>
          <w:p w14:paraId="549D09D7" w14:textId="77777777" w:rsidR="006C0338" w:rsidRPr="006C0338" w:rsidRDefault="006C0338" w:rsidP="006C0338">
            <w:pPr>
              <w:spacing w:before="120" w:after="120"/>
              <w:rPr>
                <w:rFonts w:ascii="Times New Roman" w:hAnsi="Times New Roman"/>
                <w:sz w:val="24"/>
                <w:szCs w:val="24"/>
              </w:rPr>
            </w:pPr>
            <w:r w:rsidRPr="006C0338">
              <w:rPr>
                <w:rFonts w:ascii="Times New Roman" w:hAnsi="Times New Roman"/>
                <w:position w:val="-24"/>
                <w:sz w:val="24"/>
                <w:szCs w:val="24"/>
              </w:rPr>
              <w:object w:dxaOrig="340" w:dyaOrig="620" w14:anchorId="51D46CDA">
                <v:shape id="_x0000_i1045" type="#_x0000_t75" style="width:17pt;height:31pt" o:ole="">
                  <v:imagedata r:id="rId26" o:title=""/>
                </v:shape>
                <o:OLEObject Type="Embed" ProgID="Equation.3" ShapeID="_x0000_i1045" DrawAspect="Content" ObjectID="_1662462292" r:id="rId27"/>
              </w:object>
            </w:r>
          </w:p>
        </w:tc>
        <w:tc>
          <w:tcPr>
            <w:tcW w:w="893" w:type="dxa"/>
          </w:tcPr>
          <w:p w14:paraId="278F572C" w14:textId="77777777" w:rsidR="006C0338" w:rsidRPr="006C0338" w:rsidRDefault="006C0338" w:rsidP="006C0338">
            <w:pPr>
              <w:spacing w:before="120" w:after="120"/>
              <w:jc w:val="center"/>
              <w:rPr>
                <w:rFonts w:ascii="Times New Roman" w:hAnsi="Times New Roman"/>
                <w:sz w:val="24"/>
                <w:szCs w:val="24"/>
              </w:rPr>
            </w:pPr>
            <w:r w:rsidRPr="006C0338">
              <w:rPr>
                <w:rFonts w:ascii="Times New Roman" w:hAnsi="Times New Roman"/>
                <w:sz w:val="24"/>
                <w:szCs w:val="24"/>
              </w:rPr>
              <w:t>A1</w:t>
            </w:r>
          </w:p>
        </w:tc>
        <w:tc>
          <w:tcPr>
            <w:tcW w:w="4273" w:type="dxa"/>
          </w:tcPr>
          <w:p w14:paraId="410FF333" w14:textId="77777777" w:rsidR="006C0338" w:rsidRPr="006C0338" w:rsidRDefault="006C0338" w:rsidP="006C0338">
            <w:pPr>
              <w:spacing w:before="120" w:after="120"/>
              <w:rPr>
                <w:rFonts w:ascii="Times New Roman" w:hAnsi="Times New Roman"/>
                <w:sz w:val="24"/>
                <w:szCs w:val="24"/>
              </w:rPr>
            </w:pPr>
            <w:r w:rsidRPr="006C0338">
              <w:rPr>
                <w:rFonts w:ascii="Times New Roman" w:hAnsi="Times New Roman"/>
                <w:sz w:val="24"/>
                <w:szCs w:val="24"/>
              </w:rPr>
              <w:t>This mark is given for a correct answer only (or decimal equivalent)</w:t>
            </w:r>
          </w:p>
        </w:tc>
      </w:tr>
    </w:tbl>
    <w:p w14:paraId="2341EEF0" w14:textId="77777777" w:rsidR="006C0338" w:rsidRPr="006C0338" w:rsidRDefault="006C0338" w:rsidP="006C0338">
      <w:pPr>
        <w:rPr>
          <w:rFonts w:ascii="Times New Roman" w:hAnsi="Times New Roman"/>
          <w:b/>
          <w:sz w:val="24"/>
          <w:szCs w:val="24"/>
        </w:rPr>
      </w:pPr>
    </w:p>
    <w:p w14:paraId="0C64ADB5" w14:textId="77777777" w:rsidR="00B84FCE" w:rsidRDefault="00B84FCE">
      <w:pPr>
        <w:rPr>
          <w:rFonts w:ascii="Times New Roman" w:hAnsi="Times New Roman"/>
          <w:b/>
          <w:sz w:val="24"/>
          <w:szCs w:val="24"/>
        </w:rPr>
      </w:pPr>
      <w:r>
        <w:rPr>
          <w:rFonts w:ascii="Times New Roman" w:hAnsi="Times New Roman"/>
          <w:b/>
          <w:sz w:val="24"/>
          <w:szCs w:val="24"/>
        </w:rPr>
        <w:br w:type="page"/>
      </w:r>
    </w:p>
    <w:p w14:paraId="1A85F4B0" w14:textId="211F123B" w:rsidR="00B84FCE" w:rsidRPr="00B84FCE" w:rsidRDefault="00B84FCE" w:rsidP="00B84FCE">
      <w:pPr>
        <w:autoSpaceDE w:val="0"/>
        <w:autoSpaceDN w:val="0"/>
        <w:adjustRightInd w:val="0"/>
        <w:spacing w:line="360" w:lineRule="auto"/>
        <w:jc w:val="both"/>
        <w:rPr>
          <w:rFonts w:ascii="Times New Roman" w:hAnsi="Times New Roman"/>
          <w:b/>
          <w:sz w:val="24"/>
          <w:szCs w:val="24"/>
        </w:rPr>
      </w:pPr>
      <w:r w:rsidRPr="00B84FCE">
        <w:rPr>
          <w:rFonts w:ascii="Times New Roman" w:hAnsi="Times New Roman"/>
          <w:b/>
          <w:sz w:val="24"/>
          <w:szCs w:val="24"/>
        </w:rPr>
        <w:lastRenderedPageBreak/>
        <w:t xml:space="preserve">Question </w:t>
      </w:r>
      <w:r w:rsidR="00C15E75">
        <w:rPr>
          <w:rFonts w:ascii="Times New Roman" w:hAnsi="Times New Roman"/>
          <w:b/>
          <w:sz w:val="24"/>
          <w:szCs w:val="24"/>
        </w:rPr>
        <w:t>3</w:t>
      </w:r>
      <w:r w:rsidRPr="00B84FCE">
        <w:rPr>
          <w:rFonts w:ascii="Times New Roman" w:hAnsi="Times New Roman"/>
          <w:b/>
          <w:sz w:val="24"/>
          <w:szCs w:val="24"/>
        </w:rPr>
        <w:t xml:space="preserve"> (Total 5 marks)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3435"/>
        <w:gridCol w:w="803"/>
        <w:gridCol w:w="3850"/>
      </w:tblGrid>
      <w:tr w:rsidR="00B84FCE" w:rsidRPr="00B84FCE" w14:paraId="47BF2126" w14:textId="77777777" w:rsidTr="00B84FCE">
        <w:tc>
          <w:tcPr>
            <w:tcW w:w="846" w:type="dxa"/>
            <w:shd w:val="clear" w:color="auto" w:fill="C0C0C0"/>
          </w:tcPr>
          <w:p w14:paraId="2008CE58" w14:textId="77777777" w:rsidR="00B84FCE" w:rsidRPr="00B84FCE" w:rsidRDefault="00B84FCE" w:rsidP="00B84FCE">
            <w:pPr>
              <w:rPr>
                <w:rFonts w:ascii="Times New Roman" w:hAnsi="Times New Roman"/>
                <w:b/>
                <w:sz w:val="24"/>
                <w:szCs w:val="24"/>
              </w:rPr>
            </w:pPr>
            <w:r w:rsidRPr="00B84FCE">
              <w:rPr>
                <w:rFonts w:ascii="Times New Roman" w:hAnsi="Times New Roman"/>
                <w:b/>
                <w:sz w:val="24"/>
                <w:szCs w:val="24"/>
              </w:rPr>
              <w:t>Part</w:t>
            </w:r>
          </w:p>
        </w:tc>
        <w:tc>
          <w:tcPr>
            <w:tcW w:w="3544" w:type="dxa"/>
            <w:shd w:val="clear" w:color="auto" w:fill="C0C0C0"/>
          </w:tcPr>
          <w:p w14:paraId="0CE0C79C" w14:textId="77777777" w:rsidR="00B84FCE" w:rsidRPr="00B84FCE" w:rsidRDefault="00B84FCE" w:rsidP="00B84FCE">
            <w:pPr>
              <w:rPr>
                <w:rFonts w:ascii="Times New Roman" w:hAnsi="Times New Roman"/>
                <w:b/>
                <w:sz w:val="24"/>
                <w:szCs w:val="24"/>
              </w:rPr>
            </w:pPr>
            <w:r w:rsidRPr="00B84FCE">
              <w:rPr>
                <w:rFonts w:ascii="Times New Roman" w:hAnsi="Times New Roman"/>
                <w:b/>
                <w:sz w:val="24"/>
                <w:szCs w:val="24"/>
              </w:rPr>
              <w:t>Working or answer an examiner might expect to see</w:t>
            </w:r>
          </w:p>
        </w:tc>
        <w:tc>
          <w:tcPr>
            <w:tcW w:w="567" w:type="dxa"/>
            <w:shd w:val="clear" w:color="auto" w:fill="C0C0C0"/>
          </w:tcPr>
          <w:p w14:paraId="265663A5" w14:textId="77777777" w:rsidR="00B84FCE" w:rsidRPr="00B84FCE" w:rsidRDefault="00B84FCE" w:rsidP="00B84FCE">
            <w:pPr>
              <w:rPr>
                <w:rFonts w:ascii="Times New Roman" w:hAnsi="Times New Roman"/>
                <w:b/>
                <w:sz w:val="24"/>
                <w:szCs w:val="24"/>
              </w:rPr>
            </w:pPr>
            <w:r w:rsidRPr="00B84FCE">
              <w:rPr>
                <w:rFonts w:ascii="Times New Roman" w:hAnsi="Times New Roman"/>
                <w:b/>
                <w:sz w:val="24"/>
                <w:szCs w:val="24"/>
              </w:rPr>
              <w:t>Mark</w:t>
            </w:r>
          </w:p>
        </w:tc>
        <w:tc>
          <w:tcPr>
            <w:tcW w:w="3969" w:type="dxa"/>
            <w:shd w:val="clear" w:color="auto" w:fill="C0C0C0"/>
          </w:tcPr>
          <w:p w14:paraId="5B397EB7" w14:textId="77777777" w:rsidR="00B84FCE" w:rsidRPr="00B84FCE" w:rsidRDefault="00B84FCE" w:rsidP="00B84FCE">
            <w:pPr>
              <w:rPr>
                <w:rFonts w:ascii="Times New Roman" w:hAnsi="Times New Roman"/>
                <w:b/>
                <w:sz w:val="24"/>
                <w:szCs w:val="24"/>
              </w:rPr>
            </w:pPr>
            <w:r w:rsidRPr="00B84FCE">
              <w:rPr>
                <w:rFonts w:ascii="Times New Roman" w:hAnsi="Times New Roman"/>
                <w:b/>
                <w:sz w:val="24"/>
                <w:szCs w:val="24"/>
              </w:rPr>
              <w:t>Notes</w:t>
            </w:r>
          </w:p>
        </w:tc>
      </w:tr>
      <w:tr w:rsidR="00B84FCE" w:rsidRPr="00B84FCE" w14:paraId="670F3CE8" w14:textId="77777777" w:rsidTr="00B84FCE">
        <w:trPr>
          <w:trHeight w:val="230"/>
        </w:trPr>
        <w:tc>
          <w:tcPr>
            <w:tcW w:w="846" w:type="dxa"/>
            <w:vMerge w:val="restart"/>
          </w:tcPr>
          <w:p w14:paraId="0A679383" w14:textId="77777777" w:rsidR="00B84FCE" w:rsidRPr="00B84FCE" w:rsidRDefault="00B84FCE" w:rsidP="00B84FCE">
            <w:pPr>
              <w:spacing w:before="120" w:after="120"/>
              <w:jc w:val="center"/>
              <w:rPr>
                <w:rFonts w:ascii="Times New Roman" w:hAnsi="Times New Roman"/>
                <w:sz w:val="24"/>
                <w:szCs w:val="24"/>
              </w:rPr>
            </w:pPr>
            <w:r w:rsidRPr="00B84FCE">
              <w:rPr>
                <w:rFonts w:ascii="Times New Roman" w:hAnsi="Times New Roman"/>
                <w:sz w:val="24"/>
                <w:szCs w:val="24"/>
              </w:rPr>
              <w:t>(a)</w:t>
            </w:r>
          </w:p>
        </w:tc>
        <w:tc>
          <w:tcPr>
            <w:tcW w:w="3544" w:type="dxa"/>
          </w:tcPr>
          <w:p w14:paraId="4292C0DC" w14:textId="77777777" w:rsidR="00B84FCE" w:rsidRPr="00B84FCE" w:rsidRDefault="00B84FCE" w:rsidP="00B84FCE">
            <w:pPr>
              <w:spacing w:before="120" w:after="120"/>
              <w:rPr>
                <w:rFonts w:ascii="Times New Roman" w:hAnsi="Times New Roman"/>
                <w:sz w:val="24"/>
                <w:szCs w:val="24"/>
              </w:rPr>
            </w:pPr>
            <w:r w:rsidRPr="00B84FCE">
              <w:rPr>
                <w:rFonts w:ascii="Times New Roman" w:hAnsi="Times New Roman"/>
                <w:sz w:val="24"/>
                <w:szCs w:val="24"/>
              </w:rPr>
              <w:t>1 – 0.45 – 0.25 = 0.3</w:t>
            </w:r>
          </w:p>
        </w:tc>
        <w:tc>
          <w:tcPr>
            <w:tcW w:w="567" w:type="dxa"/>
          </w:tcPr>
          <w:p w14:paraId="12FDA193" w14:textId="77777777" w:rsidR="00B84FCE" w:rsidRPr="00B84FCE" w:rsidRDefault="00B84FCE" w:rsidP="00B84FCE">
            <w:pPr>
              <w:spacing w:before="120" w:after="120"/>
              <w:jc w:val="center"/>
              <w:rPr>
                <w:rFonts w:ascii="Times New Roman" w:hAnsi="Times New Roman"/>
                <w:sz w:val="24"/>
                <w:szCs w:val="24"/>
              </w:rPr>
            </w:pPr>
            <w:r w:rsidRPr="00B84FCE">
              <w:rPr>
                <w:rFonts w:ascii="Times New Roman" w:hAnsi="Times New Roman"/>
                <w:sz w:val="24"/>
                <w:szCs w:val="24"/>
              </w:rPr>
              <w:t>P1</w:t>
            </w:r>
          </w:p>
        </w:tc>
        <w:tc>
          <w:tcPr>
            <w:tcW w:w="3969" w:type="dxa"/>
          </w:tcPr>
          <w:p w14:paraId="272C3C3A" w14:textId="77777777" w:rsidR="00B84FCE" w:rsidRPr="00B84FCE" w:rsidRDefault="00B84FCE" w:rsidP="00B84FCE">
            <w:pPr>
              <w:spacing w:before="120" w:after="120"/>
              <w:rPr>
                <w:rFonts w:ascii="Times New Roman" w:hAnsi="Times New Roman"/>
                <w:sz w:val="24"/>
                <w:szCs w:val="24"/>
              </w:rPr>
            </w:pPr>
            <w:r w:rsidRPr="00B84FCE">
              <w:rPr>
                <w:rFonts w:ascii="Times New Roman" w:hAnsi="Times New Roman"/>
                <w:sz w:val="24"/>
                <w:szCs w:val="24"/>
              </w:rPr>
              <w:t>This mark is given for a process to find the sum of the unknown probabilities</w:t>
            </w:r>
          </w:p>
        </w:tc>
      </w:tr>
      <w:tr w:rsidR="00B84FCE" w:rsidRPr="00B84FCE" w14:paraId="02D78B4D" w14:textId="77777777" w:rsidTr="00B84FCE">
        <w:trPr>
          <w:trHeight w:val="230"/>
        </w:trPr>
        <w:tc>
          <w:tcPr>
            <w:tcW w:w="846" w:type="dxa"/>
            <w:vMerge/>
          </w:tcPr>
          <w:p w14:paraId="4EA08731" w14:textId="77777777" w:rsidR="00B84FCE" w:rsidRPr="00B84FCE" w:rsidRDefault="00B84FCE" w:rsidP="00B84FCE">
            <w:pPr>
              <w:spacing w:before="120" w:after="120"/>
              <w:jc w:val="center"/>
              <w:rPr>
                <w:rFonts w:ascii="Times New Roman" w:hAnsi="Times New Roman"/>
                <w:sz w:val="24"/>
                <w:szCs w:val="24"/>
              </w:rPr>
            </w:pPr>
          </w:p>
        </w:tc>
        <w:tc>
          <w:tcPr>
            <w:tcW w:w="3544" w:type="dxa"/>
          </w:tcPr>
          <w:p w14:paraId="7F6F46C0" w14:textId="77777777" w:rsidR="00B84FCE" w:rsidRPr="00B84FCE" w:rsidRDefault="00B84FCE" w:rsidP="00B84FCE">
            <w:pPr>
              <w:spacing w:before="120" w:after="120"/>
              <w:rPr>
                <w:rFonts w:ascii="Times New Roman" w:hAnsi="Times New Roman"/>
                <w:sz w:val="24"/>
                <w:szCs w:val="24"/>
              </w:rPr>
            </w:pPr>
            <w:r w:rsidRPr="00B84FCE">
              <w:rPr>
                <w:rFonts w:ascii="Times New Roman" w:hAnsi="Times New Roman"/>
                <w:sz w:val="24"/>
                <w:szCs w:val="24"/>
              </w:rPr>
              <w:t>2</w:t>
            </w:r>
            <w:r w:rsidRPr="00B84FCE">
              <w:rPr>
                <w:rFonts w:ascii="Times New Roman" w:hAnsi="Times New Roman"/>
                <w:i/>
                <w:sz w:val="24"/>
                <w:szCs w:val="24"/>
              </w:rPr>
              <w:t>x</w:t>
            </w:r>
            <w:r w:rsidRPr="00B84FCE">
              <w:rPr>
                <w:rFonts w:ascii="Times New Roman" w:hAnsi="Times New Roman"/>
                <w:sz w:val="24"/>
                <w:szCs w:val="24"/>
              </w:rPr>
              <w:t xml:space="preserve"> + </w:t>
            </w:r>
            <w:r w:rsidRPr="00B84FCE">
              <w:rPr>
                <w:rFonts w:ascii="Times New Roman" w:hAnsi="Times New Roman"/>
                <w:i/>
                <w:sz w:val="24"/>
                <w:szCs w:val="24"/>
              </w:rPr>
              <w:t>x</w:t>
            </w:r>
            <w:r w:rsidRPr="00B84FCE">
              <w:rPr>
                <w:rFonts w:ascii="Times New Roman" w:hAnsi="Times New Roman"/>
                <w:sz w:val="24"/>
                <w:szCs w:val="24"/>
              </w:rPr>
              <w:t xml:space="preserve"> = 0.3</w:t>
            </w:r>
          </w:p>
          <w:p w14:paraId="6AFA3FCA" w14:textId="77777777" w:rsidR="00B84FCE" w:rsidRPr="00B84FCE" w:rsidRDefault="00B84FCE" w:rsidP="00B84FCE">
            <w:pPr>
              <w:spacing w:before="120" w:after="120"/>
              <w:rPr>
                <w:rFonts w:ascii="Times New Roman" w:hAnsi="Times New Roman"/>
                <w:sz w:val="24"/>
                <w:szCs w:val="24"/>
              </w:rPr>
            </w:pPr>
            <w:r w:rsidRPr="00B84FCE">
              <w:rPr>
                <w:rFonts w:ascii="Times New Roman" w:hAnsi="Times New Roman"/>
                <w:i/>
                <w:sz w:val="24"/>
                <w:szCs w:val="24"/>
              </w:rPr>
              <w:t>x</w:t>
            </w:r>
            <w:r w:rsidRPr="00B84FCE">
              <w:rPr>
                <w:rFonts w:ascii="Times New Roman" w:hAnsi="Times New Roman"/>
                <w:sz w:val="24"/>
                <w:szCs w:val="24"/>
              </w:rPr>
              <w:t xml:space="preserve"> = 0.1</w:t>
            </w:r>
          </w:p>
          <w:p w14:paraId="1D6E14F5" w14:textId="77777777" w:rsidR="00B84FCE" w:rsidRPr="00B84FCE" w:rsidRDefault="00B84FCE" w:rsidP="00B84FCE">
            <w:pPr>
              <w:spacing w:before="120" w:after="120"/>
              <w:rPr>
                <w:rFonts w:ascii="Times New Roman" w:hAnsi="Times New Roman"/>
                <w:sz w:val="24"/>
                <w:szCs w:val="24"/>
              </w:rPr>
            </w:pPr>
            <w:r w:rsidRPr="00B84FCE">
              <w:rPr>
                <w:rFonts w:ascii="Times New Roman" w:hAnsi="Times New Roman"/>
                <w:sz w:val="24"/>
                <w:szCs w:val="24"/>
              </w:rPr>
              <w:t>P(red) = 0.2, P(white) = 0.1</w:t>
            </w:r>
          </w:p>
        </w:tc>
        <w:tc>
          <w:tcPr>
            <w:tcW w:w="567" w:type="dxa"/>
          </w:tcPr>
          <w:p w14:paraId="2326B620" w14:textId="77777777" w:rsidR="00B84FCE" w:rsidRPr="00B84FCE" w:rsidRDefault="00B84FCE" w:rsidP="00B84FCE">
            <w:pPr>
              <w:spacing w:before="120" w:after="120"/>
              <w:jc w:val="center"/>
              <w:rPr>
                <w:rFonts w:ascii="Times New Roman" w:hAnsi="Times New Roman"/>
                <w:sz w:val="24"/>
                <w:szCs w:val="24"/>
              </w:rPr>
            </w:pPr>
            <w:r w:rsidRPr="00B84FCE">
              <w:rPr>
                <w:rFonts w:ascii="Times New Roman" w:hAnsi="Times New Roman"/>
                <w:sz w:val="24"/>
                <w:szCs w:val="24"/>
              </w:rPr>
              <w:t>P1</w:t>
            </w:r>
          </w:p>
        </w:tc>
        <w:tc>
          <w:tcPr>
            <w:tcW w:w="3969" w:type="dxa"/>
          </w:tcPr>
          <w:p w14:paraId="1F25A92B" w14:textId="77777777" w:rsidR="00B84FCE" w:rsidRPr="00B84FCE" w:rsidRDefault="00B84FCE" w:rsidP="00B84FCE">
            <w:pPr>
              <w:spacing w:before="120" w:after="120"/>
              <w:rPr>
                <w:rFonts w:ascii="Times New Roman" w:hAnsi="Times New Roman"/>
                <w:sz w:val="24"/>
                <w:szCs w:val="24"/>
              </w:rPr>
            </w:pPr>
            <w:r w:rsidRPr="00B84FCE">
              <w:rPr>
                <w:rFonts w:ascii="Times New Roman" w:hAnsi="Times New Roman"/>
                <w:sz w:val="24"/>
                <w:szCs w:val="24"/>
              </w:rPr>
              <w:t>This mark is given for a process to find the probabilities of taking red and white counters</w:t>
            </w:r>
          </w:p>
        </w:tc>
      </w:tr>
      <w:tr w:rsidR="00B84FCE" w:rsidRPr="00B84FCE" w14:paraId="63E6C526" w14:textId="77777777" w:rsidTr="00B84FCE">
        <w:trPr>
          <w:trHeight w:val="230"/>
        </w:trPr>
        <w:tc>
          <w:tcPr>
            <w:tcW w:w="846" w:type="dxa"/>
            <w:vMerge/>
          </w:tcPr>
          <w:p w14:paraId="2207B0B0" w14:textId="77777777" w:rsidR="00B84FCE" w:rsidRPr="00B84FCE" w:rsidRDefault="00B84FCE" w:rsidP="00B84FCE">
            <w:pPr>
              <w:spacing w:before="120" w:after="120"/>
              <w:jc w:val="center"/>
              <w:rPr>
                <w:rFonts w:ascii="Times New Roman" w:hAnsi="Times New Roman"/>
                <w:sz w:val="24"/>
                <w:szCs w:val="24"/>
              </w:rPr>
            </w:pPr>
          </w:p>
        </w:tc>
        <w:tc>
          <w:tcPr>
            <w:tcW w:w="3544" w:type="dxa"/>
          </w:tcPr>
          <w:p w14:paraId="1C120DC2" w14:textId="77777777" w:rsidR="00B84FCE" w:rsidRPr="00B84FCE" w:rsidRDefault="00B84FCE" w:rsidP="00B84FCE">
            <w:pPr>
              <w:spacing w:before="120" w:after="120"/>
              <w:rPr>
                <w:rFonts w:ascii="Times New Roman" w:hAnsi="Times New Roman"/>
                <w:sz w:val="24"/>
                <w:szCs w:val="24"/>
              </w:rPr>
            </w:pPr>
            <w:r w:rsidRPr="00B84FCE">
              <w:rPr>
                <w:rFonts w:ascii="Times New Roman" w:hAnsi="Times New Roman"/>
                <w:sz w:val="24"/>
                <w:szCs w:val="24"/>
              </w:rPr>
              <w:t xml:space="preserve">Number of counters in the bag = </w:t>
            </w:r>
            <w:r w:rsidRPr="00B84FCE">
              <w:rPr>
                <w:rFonts w:ascii="Times New Roman" w:hAnsi="Times New Roman"/>
                <w:position w:val="-24"/>
                <w:sz w:val="24"/>
                <w:szCs w:val="24"/>
              </w:rPr>
              <w:object w:dxaOrig="520" w:dyaOrig="620" w14:anchorId="2BE8BC20">
                <v:shape id="_x0000_i1924" type="#_x0000_t75" style="width:26pt;height:31pt" o:ole="">
                  <v:imagedata r:id="rId28" o:title=""/>
                </v:shape>
                <o:OLEObject Type="Embed" ProgID="Equation.3" ShapeID="_x0000_i1924" DrawAspect="Content" ObjectID="_1662462293" r:id="rId29"/>
              </w:object>
            </w:r>
            <w:r w:rsidRPr="00B84FCE">
              <w:rPr>
                <w:rFonts w:ascii="Times New Roman" w:hAnsi="Times New Roman"/>
                <w:sz w:val="24"/>
                <w:szCs w:val="24"/>
              </w:rPr>
              <w:t xml:space="preserve"> = 40</w:t>
            </w:r>
          </w:p>
          <w:p w14:paraId="7BA69055" w14:textId="77777777" w:rsidR="00B84FCE" w:rsidRPr="00B84FCE" w:rsidRDefault="00B84FCE" w:rsidP="00B84FCE">
            <w:pPr>
              <w:spacing w:before="120" w:after="120"/>
              <w:rPr>
                <w:rFonts w:ascii="Times New Roman" w:hAnsi="Times New Roman"/>
                <w:sz w:val="24"/>
                <w:szCs w:val="24"/>
              </w:rPr>
            </w:pPr>
            <w:r w:rsidRPr="00B84FCE">
              <w:rPr>
                <w:rFonts w:ascii="Times New Roman" w:hAnsi="Times New Roman"/>
                <w:sz w:val="24"/>
                <w:szCs w:val="24"/>
              </w:rPr>
              <w:t xml:space="preserve">Number of red counters = 40 </w:t>
            </w:r>
            <w:r w:rsidRPr="00B84FCE">
              <w:rPr>
                <w:rFonts w:ascii="Times New Roman" w:hAnsi="Times New Roman"/>
                <w:sz w:val="24"/>
                <w:szCs w:val="24"/>
              </w:rPr>
              <w:sym w:font="Symbol" w:char="F0B4"/>
            </w:r>
            <w:r w:rsidRPr="00B84FCE">
              <w:rPr>
                <w:rFonts w:ascii="Times New Roman" w:hAnsi="Times New Roman"/>
                <w:sz w:val="24"/>
                <w:szCs w:val="24"/>
              </w:rPr>
              <w:t xml:space="preserve"> 0.2</w:t>
            </w:r>
          </w:p>
        </w:tc>
        <w:tc>
          <w:tcPr>
            <w:tcW w:w="567" w:type="dxa"/>
          </w:tcPr>
          <w:p w14:paraId="3FFC0A4F" w14:textId="77777777" w:rsidR="00B84FCE" w:rsidRPr="00B84FCE" w:rsidRDefault="00B84FCE" w:rsidP="00B84FCE">
            <w:pPr>
              <w:spacing w:before="120" w:after="120"/>
              <w:jc w:val="center"/>
              <w:rPr>
                <w:rFonts w:ascii="Times New Roman" w:hAnsi="Times New Roman"/>
                <w:sz w:val="24"/>
                <w:szCs w:val="24"/>
              </w:rPr>
            </w:pPr>
            <w:r w:rsidRPr="00B84FCE">
              <w:rPr>
                <w:rFonts w:ascii="Times New Roman" w:hAnsi="Times New Roman"/>
                <w:sz w:val="24"/>
                <w:szCs w:val="24"/>
              </w:rPr>
              <w:t>P1</w:t>
            </w:r>
          </w:p>
        </w:tc>
        <w:tc>
          <w:tcPr>
            <w:tcW w:w="3969" w:type="dxa"/>
          </w:tcPr>
          <w:p w14:paraId="4324553C" w14:textId="77777777" w:rsidR="00B84FCE" w:rsidRPr="00B84FCE" w:rsidRDefault="00B84FCE" w:rsidP="00B84FCE">
            <w:pPr>
              <w:spacing w:before="120" w:after="120"/>
              <w:rPr>
                <w:rFonts w:ascii="Times New Roman" w:hAnsi="Times New Roman"/>
                <w:sz w:val="24"/>
                <w:szCs w:val="24"/>
              </w:rPr>
            </w:pPr>
            <w:r w:rsidRPr="00B84FCE">
              <w:rPr>
                <w:rFonts w:ascii="Times New Roman" w:hAnsi="Times New Roman"/>
                <w:sz w:val="24"/>
                <w:szCs w:val="24"/>
              </w:rPr>
              <w:t>This mark is given for a process to find the number of red counters</w:t>
            </w:r>
          </w:p>
        </w:tc>
      </w:tr>
      <w:tr w:rsidR="00B84FCE" w:rsidRPr="00B84FCE" w14:paraId="660F1D27" w14:textId="77777777" w:rsidTr="00B84FCE">
        <w:trPr>
          <w:trHeight w:val="230"/>
        </w:trPr>
        <w:tc>
          <w:tcPr>
            <w:tcW w:w="846" w:type="dxa"/>
            <w:vMerge/>
          </w:tcPr>
          <w:p w14:paraId="2726214B" w14:textId="77777777" w:rsidR="00B84FCE" w:rsidRPr="00B84FCE" w:rsidRDefault="00B84FCE" w:rsidP="00B84FCE">
            <w:pPr>
              <w:spacing w:before="120" w:after="120"/>
              <w:jc w:val="center"/>
              <w:rPr>
                <w:rFonts w:ascii="Times New Roman" w:hAnsi="Times New Roman"/>
                <w:sz w:val="24"/>
                <w:szCs w:val="24"/>
              </w:rPr>
            </w:pPr>
          </w:p>
        </w:tc>
        <w:tc>
          <w:tcPr>
            <w:tcW w:w="3544" w:type="dxa"/>
          </w:tcPr>
          <w:p w14:paraId="7CD7EF97" w14:textId="77777777" w:rsidR="00B84FCE" w:rsidRPr="00B84FCE" w:rsidRDefault="00B84FCE" w:rsidP="00B84FCE">
            <w:pPr>
              <w:spacing w:before="120" w:after="120"/>
              <w:rPr>
                <w:rFonts w:ascii="Times New Roman" w:hAnsi="Times New Roman"/>
                <w:sz w:val="24"/>
                <w:szCs w:val="24"/>
              </w:rPr>
            </w:pPr>
            <w:r w:rsidRPr="00B84FCE">
              <w:rPr>
                <w:rFonts w:ascii="Times New Roman" w:hAnsi="Times New Roman"/>
                <w:sz w:val="24"/>
                <w:szCs w:val="24"/>
              </w:rPr>
              <w:t>8</w:t>
            </w:r>
          </w:p>
        </w:tc>
        <w:tc>
          <w:tcPr>
            <w:tcW w:w="567" w:type="dxa"/>
          </w:tcPr>
          <w:p w14:paraId="030F80A6" w14:textId="77777777" w:rsidR="00B84FCE" w:rsidRPr="00B84FCE" w:rsidRDefault="00B84FCE" w:rsidP="00B84FCE">
            <w:pPr>
              <w:spacing w:before="120" w:after="120"/>
              <w:jc w:val="center"/>
              <w:rPr>
                <w:rFonts w:ascii="Times New Roman" w:hAnsi="Times New Roman"/>
                <w:sz w:val="24"/>
                <w:szCs w:val="24"/>
              </w:rPr>
            </w:pPr>
            <w:r w:rsidRPr="00B84FCE">
              <w:rPr>
                <w:rFonts w:ascii="Times New Roman" w:hAnsi="Times New Roman"/>
                <w:sz w:val="24"/>
                <w:szCs w:val="24"/>
              </w:rPr>
              <w:t>A1</w:t>
            </w:r>
          </w:p>
        </w:tc>
        <w:tc>
          <w:tcPr>
            <w:tcW w:w="3969" w:type="dxa"/>
          </w:tcPr>
          <w:p w14:paraId="04C71F79" w14:textId="77777777" w:rsidR="00B84FCE" w:rsidRPr="00B84FCE" w:rsidRDefault="00B84FCE" w:rsidP="00B84FCE">
            <w:pPr>
              <w:spacing w:before="120" w:after="120"/>
              <w:rPr>
                <w:rFonts w:ascii="Times New Roman" w:hAnsi="Times New Roman"/>
                <w:sz w:val="24"/>
                <w:szCs w:val="24"/>
              </w:rPr>
            </w:pPr>
            <w:r w:rsidRPr="00B84FCE">
              <w:rPr>
                <w:rFonts w:ascii="Times New Roman" w:hAnsi="Times New Roman"/>
                <w:sz w:val="24"/>
                <w:szCs w:val="24"/>
              </w:rPr>
              <w:t>This mark is given for the correct answer only</w:t>
            </w:r>
          </w:p>
        </w:tc>
      </w:tr>
      <w:tr w:rsidR="00B84FCE" w:rsidRPr="00B84FCE" w14:paraId="19FB8633" w14:textId="77777777" w:rsidTr="00B84FCE">
        <w:trPr>
          <w:trHeight w:val="230"/>
        </w:trPr>
        <w:tc>
          <w:tcPr>
            <w:tcW w:w="846" w:type="dxa"/>
          </w:tcPr>
          <w:p w14:paraId="6CDE5AD7" w14:textId="77777777" w:rsidR="00B84FCE" w:rsidRPr="00B84FCE" w:rsidRDefault="00B84FCE" w:rsidP="00B84FCE">
            <w:pPr>
              <w:spacing w:before="120" w:after="120"/>
              <w:jc w:val="center"/>
              <w:rPr>
                <w:rFonts w:ascii="Times New Roman" w:hAnsi="Times New Roman"/>
                <w:sz w:val="24"/>
                <w:szCs w:val="24"/>
              </w:rPr>
            </w:pPr>
            <w:r w:rsidRPr="00B84FCE">
              <w:rPr>
                <w:rFonts w:ascii="Times New Roman" w:hAnsi="Times New Roman"/>
                <w:sz w:val="24"/>
                <w:szCs w:val="24"/>
              </w:rPr>
              <w:t>(b)</w:t>
            </w:r>
          </w:p>
        </w:tc>
        <w:tc>
          <w:tcPr>
            <w:tcW w:w="3544" w:type="dxa"/>
          </w:tcPr>
          <w:p w14:paraId="294FDA6D" w14:textId="77777777" w:rsidR="00B84FCE" w:rsidRPr="00B84FCE" w:rsidRDefault="00B84FCE" w:rsidP="00B84FCE">
            <w:pPr>
              <w:spacing w:before="120" w:after="120"/>
              <w:rPr>
                <w:rFonts w:ascii="Times New Roman" w:hAnsi="Times New Roman"/>
                <w:sz w:val="24"/>
                <w:szCs w:val="24"/>
              </w:rPr>
            </w:pPr>
            <w:r w:rsidRPr="00B84FCE">
              <w:rPr>
                <w:rFonts w:ascii="Times New Roman" w:hAnsi="Times New Roman"/>
                <w:sz w:val="24"/>
                <w:szCs w:val="24"/>
              </w:rPr>
              <w:t>0.5 multiplied by an odd number will never be a whole number of counters, so there must be an even number of marbles in the box</w:t>
            </w:r>
          </w:p>
        </w:tc>
        <w:tc>
          <w:tcPr>
            <w:tcW w:w="567" w:type="dxa"/>
          </w:tcPr>
          <w:p w14:paraId="777B45DC" w14:textId="77777777" w:rsidR="00B84FCE" w:rsidRPr="00B84FCE" w:rsidRDefault="00B84FCE" w:rsidP="00B84FCE">
            <w:pPr>
              <w:spacing w:before="120" w:after="120"/>
              <w:jc w:val="center"/>
              <w:rPr>
                <w:rFonts w:ascii="Times New Roman" w:hAnsi="Times New Roman"/>
                <w:sz w:val="24"/>
                <w:szCs w:val="24"/>
              </w:rPr>
            </w:pPr>
            <w:r w:rsidRPr="00B84FCE">
              <w:rPr>
                <w:rFonts w:ascii="Times New Roman" w:hAnsi="Times New Roman"/>
                <w:sz w:val="24"/>
                <w:szCs w:val="24"/>
              </w:rPr>
              <w:t>C1</w:t>
            </w:r>
          </w:p>
        </w:tc>
        <w:tc>
          <w:tcPr>
            <w:tcW w:w="3969" w:type="dxa"/>
          </w:tcPr>
          <w:p w14:paraId="4F3406F3" w14:textId="77777777" w:rsidR="00B84FCE" w:rsidRPr="00B84FCE" w:rsidRDefault="00B84FCE" w:rsidP="00B84FCE">
            <w:pPr>
              <w:spacing w:before="120" w:after="120"/>
              <w:rPr>
                <w:rFonts w:ascii="Times New Roman" w:hAnsi="Times New Roman"/>
                <w:sz w:val="24"/>
                <w:szCs w:val="24"/>
              </w:rPr>
            </w:pPr>
            <w:r w:rsidRPr="00B84FCE">
              <w:rPr>
                <w:rFonts w:ascii="Times New Roman" w:hAnsi="Times New Roman"/>
                <w:sz w:val="24"/>
                <w:szCs w:val="24"/>
              </w:rPr>
              <w:t>This mark is given for a correct explanation</w:t>
            </w:r>
          </w:p>
        </w:tc>
      </w:tr>
    </w:tbl>
    <w:p w14:paraId="615817E9" w14:textId="77777777" w:rsidR="00B84FCE" w:rsidRPr="00B84FCE" w:rsidRDefault="00B84FCE" w:rsidP="00B84FCE">
      <w:pPr>
        <w:rPr>
          <w:rFonts w:ascii="Times New Roman" w:hAnsi="Times New Roman"/>
          <w:sz w:val="24"/>
          <w:szCs w:val="24"/>
        </w:rPr>
      </w:pPr>
    </w:p>
    <w:p w14:paraId="223F2305" w14:textId="0266B82E" w:rsidR="003937EF" w:rsidRPr="003937EF" w:rsidRDefault="003937EF" w:rsidP="003937EF">
      <w:pPr>
        <w:spacing w:line="360" w:lineRule="auto"/>
        <w:rPr>
          <w:rFonts w:ascii="Times New Roman" w:hAnsi="Times New Roman"/>
          <w:b/>
          <w:sz w:val="24"/>
          <w:szCs w:val="24"/>
        </w:rPr>
      </w:pPr>
      <w:r w:rsidRPr="003937EF">
        <w:rPr>
          <w:rFonts w:ascii="Times New Roman" w:hAnsi="Times New Roman"/>
          <w:b/>
          <w:sz w:val="24"/>
          <w:szCs w:val="24"/>
        </w:rPr>
        <w:t xml:space="preserve">Question </w:t>
      </w:r>
      <w:r>
        <w:rPr>
          <w:rFonts w:ascii="Times New Roman" w:hAnsi="Times New Roman"/>
          <w:b/>
          <w:sz w:val="24"/>
          <w:szCs w:val="24"/>
        </w:rPr>
        <w:t>4</w:t>
      </w:r>
      <w:r w:rsidRPr="003937EF">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3937EF" w:rsidRPr="003937EF" w14:paraId="49132016" w14:textId="77777777" w:rsidTr="006605EF">
        <w:tc>
          <w:tcPr>
            <w:tcW w:w="851" w:type="dxa"/>
            <w:shd w:val="clear" w:color="auto" w:fill="C0C0C0"/>
          </w:tcPr>
          <w:p w14:paraId="6B2F37ED" w14:textId="77777777" w:rsidR="003937EF" w:rsidRPr="003937EF" w:rsidRDefault="003937EF" w:rsidP="003937EF">
            <w:pPr>
              <w:rPr>
                <w:rFonts w:ascii="Times New Roman" w:hAnsi="Times New Roman"/>
                <w:b/>
                <w:sz w:val="24"/>
                <w:szCs w:val="24"/>
              </w:rPr>
            </w:pPr>
            <w:r w:rsidRPr="003937EF">
              <w:rPr>
                <w:rFonts w:ascii="Times New Roman" w:hAnsi="Times New Roman"/>
                <w:b/>
                <w:sz w:val="24"/>
                <w:szCs w:val="24"/>
              </w:rPr>
              <w:t>Part</w:t>
            </w:r>
          </w:p>
        </w:tc>
        <w:tc>
          <w:tcPr>
            <w:tcW w:w="4403" w:type="dxa"/>
            <w:shd w:val="clear" w:color="auto" w:fill="C0C0C0"/>
          </w:tcPr>
          <w:p w14:paraId="0D817962" w14:textId="77777777" w:rsidR="003937EF" w:rsidRPr="003937EF" w:rsidRDefault="003937EF" w:rsidP="003937EF">
            <w:pPr>
              <w:rPr>
                <w:rFonts w:ascii="Times New Roman" w:hAnsi="Times New Roman"/>
                <w:b/>
                <w:sz w:val="24"/>
                <w:szCs w:val="24"/>
              </w:rPr>
            </w:pPr>
            <w:r w:rsidRPr="003937EF">
              <w:rPr>
                <w:rFonts w:ascii="Times New Roman" w:hAnsi="Times New Roman"/>
                <w:b/>
                <w:sz w:val="24"/>
                <w:szCs w:val="24"/>
              </w:rPr>
              <w:t>Working or answer an examiner might expect to see</w:t>
            </w:r>
          </w:p>
        </w:tc>
        <w:tc>
          <w:tcPr>
            <w:tcW w:w="893" w:type="dxa"/>
            <w:shd w:val="clear" w:color="auto" w:fill="C0C0C0"/>
          </w:tcPr>
          <w:p w14:paraId="3B1A68DD" w14:textId="77777777" w:rsidR="003937EF" w:rsidRPr="003937EF" w:rsidRDefault="003937EF" w:rsidP="003937EF">
            <w:pPr>
              <w:rPr>
                <w:rFonts w:ascii="Times New Roman" w:hAnsi="Times New Roman"/>
                <w:b/>
                <w:sz w:val="24"/>
                <w:szCs w:val="24"/>
              </w:rPr>
            </w:pPr>
            <w:r w:rsidRPr="003937EF">
              <w:rPr>
                <w:rFonts w:ascii="Times New Roman" w:hAnsi="Times New Roman"/>
                <w:b/>
                <w:sz w:val="24"/>
                <w:szCs w:val="24"/>
              </w:rPr>
              <w:t>Mark</w:t>
            </w:r>
          </w:p>
        </w:tc>
        <w:tc>
          <w:tcPr>
            <w:tcW w:w="4273" w:type="dxa"/>
            <w:shd w:val="clear" w:color="auto" w:fill="C0C0C0"/>
          </w:tcPr>
          <w:p w14:paraId="7F35ABF7" w14:textId="77777777" w:rsidR="003937EF" w:rsidRPr="003937EF" w:rsidRDefault="003937EF" w:rsidP="003937EF">
            <w:pPr>
              <w:rPr>
                <w:rFonts w:ascii="Times New Roman" w:hAnsi="Times New Roman"/>
                <w:b/>
                <w:sz w:val="24"/>
                <w:szCs w:val="24"/>
              </w:rPr>
            </w:pPr>
            <w:r w:rsidRPr="003937EF">
              <w:rPr>
                <w:rFonts w:ascii="Times New Roman" w:hAnsi="Times New Roman"/>
                <w:b/>
                <w:sz w:val="24"/>
                <w:szCs w:val="24"/>
              </w:rPr>
              <w:t>Notes</w:t>
            </w:r>
          </w:p>
        </w:tc>
      </w:tr>
      <w:tr w:rsidR="003937EF" w:rsidRPr="003937EF" w14:paraId="469FB931" w14:textId="77777777" w:rsidTr="006605EF">
        <w:trPr>
          <w:trHeight w:val="230"/>
        </w:trPr>
        <w:tc>
          <w:tcPr>
            <w:tcW w:w="851" w:type="dxa"/>
            <w:vMerge w:val="restart"/>
          </w:tcPr>
          <w:p w14:paraId="7DC2C17B" w14:textId="77777777" w:rsidR="003937EF" w:rsidRPr="003937EF" w:rsidRDefault="003937EF" w:rsidP="003937EF">
            <w:pPr>
              <w:spacing w:before="120" w:after="120"/>
              <w:jc w:val="center"/>
              <w:rPr>
                <w:rFonts w:ascii="Times New Roman" w:hAnsi="Times New Roman"/>
                <w:sz w:val="24"/>
                <w:szCs w:val="24"/>
              </w:rPr>
            </w:pPr>
            <w:r w:rsidRPr="003937EF">
              <w:rPr>
                <w:rFonts w:ascii="Times New Roman" w:hAnsi="Times New Roman"/>
                <w:sz w:val="24"/>
                <w:szCs w:val="24"/>
              </w:rPr>
              <w:t>(a)</w:t>
            </w:r>
          </w:p>
        </w:tc>
        <w:tc>
          <w:tcPr>
            <w:tcW w:w="4403" w:type="dxa"/>
          </w:tcPr>
          <w:p w14:paraId="3385958D" w14:textId="77777777" w:rsidR="003937EF" w:rsidRPr="003937EF" w:rsidRDefault="003937EF" w:rsidP="003937EF">
            <w:pPr>
              <w:spacing w:before="120" w:after="120"/>
              <w:rPr>
                <w:rFonts w:ascii="Times New Roman" w:hAnsi="Times New Roman"/>
                <w:sz w:val="24"/>
                <w:szCs w:val="24"/>
              </w:rPr>
            </w:pPr>
            <w:r w:rsidRPr="003937EF">
              <w:rPr>
                <w:rFonts w:ascii="Times New Roman" w:hAnsi="Times New Roman"/>
                <w:sz w:val="24"/>
                <w:szCs w:val="24"/>
              </w:rPr>
              <w:t xml:space="preserve">0.65 </w:t>
            </w:r>
            <w:r w:rsidRPr="003937EF">
              <w:rPr>
                <w:rFonts w:ascii="Times New Roman" w:hAnsi="Times New Roman"/>
                <w:sz w:val="24"/>
                <w:szCs w:val="24"/>
              </w:rPr>
              <w:sym w:font="Symbol" w:char="F0B4"/>
            </w:r>
            <w:r w:rsidRPr="003937EF">
              <w:rPr>
                <w:rFonts w:ascii="Times New Roman" w:hAnsi="Times New Roman"/>
                <w:sz w:val="24"/>
                <w:szCs w:val="24"/>
              </w:rPr>
              <w:t xml:space="preserve"> (1 – 0.65) + 0.65 </w:t>
            </w:r>
            <w:r w:rsidRPr="003937EF">
              <w:rPr>
                <w:rFonts w:ascii="Times New Roman" w:hAnsi="Times New Roman"/>
                <w:sz w:val="24"/>
                <w:szCs w:val="24"/>
              </w:rPr>
              <w:sym w:font="Symbol" w:char="F0B4"/>
            </w:r>
            <w:r w:rsidRPr="003937EF">
              <w:rPr>
                <w:rFonts w:ascii="Times New Roman" w:hAnsi="Times New Roman"/>
                <w:sz w:val="24"/>
                <w:szCs w:val="24"/>
              </w:rPr>
              <w:t xml:space="preserve"> (1 – 0.65)</w:t>
            </w:r>
          </w:p>
        </w:tc>
        <w:tc>
          <w:tcPr>
            <w:tcW w:w="893" w:type="dxa"/>
          </w:tcPr>
          <w:p w14:paraId="26C72475" w14:textId="77777777" w:rsidR="003937EF" w:rsidRPr="003937EF" w:rsidRDefault="003937EF" w:rsidP="003937EF">
            <w:pPr>
              <w:spacing w:before="120" w:after="120"/>
              <w:jc w:val="center"/>
              <w:rPr>
                <w:rFonts w:ascii="Times New Roman" w:hAnsi="Times New Roman"/>
                <w:sz w:val="24"/>
                <w:szCs w:val="24"/>
              </w:rPr>
            </w:pPr>
            <w:r w:rsidRPr="003937EF">
              <w:rPr>
                <w:rFonts w:ascii="Times New Roman" w:hAnsi="Times New Roman"/>
                <w:sz w:val="24"/>
                <w:szCs w:val="24"/>
              </w:rPr>
              <w:t>M1</w:t>
            </w:r>
          </w:p>
        </w:tc>
        <w:tc>
          <w:tcPr>
            <w:tcW w:w="4273" w:type="dxa"/>
          </w:tcPr>
          <w:p w14:paraId="40CE5500" w14:textId="77777777" w:rsidR="003937EF" w:rsidRPr="003937EF" w:rsidRDefault="003937EF" w:rsidP="003937EF">
            <w:pPr>
              <w:spacing w:before="120" w:after="120"/>
              <w:rPr>
                <w:rFonts w:ascii="Times New Roman" w:hAnsi="Times New Roman"/>
                <w:sz w:val="24"/>
                <w:szCs w:val="24"/>
              </w:rPr>
            </w:pPr>
            <w:r w:rsidRPr="003937EF">
              <w:rPr>
                <w:rFonts w:ascii="Times New Roman" w:hAnsi="Times New Roman"/>
                <w:sz w:val="24"/>
                <w:szCs w:val="24"/>
              </w:rPr>
              <w:t>This mark is given for a method to find the probability that counters of different colours are found</w:t>
            </w:r>
          </w:p>
        </w:tc>
      </w:tr>
      <w:tr w:rsidR="003937EF" w:rsidRPr="003937EF" w14:paraId="57107BFF" w14:textId="77777777" w:rsidTr="006605EF">
        <w:trPr>
          <w:trHeight w:val="230"/>
        </w:trPr>
        <w:tc>
          <w:tcPr>
            <w:tcW w:w="851" w:type="dxa"/>
            <w:vMerge/>
          </w:tcPr>
          <w:p w14:paraId="78905E9F" w14:textId="77777777" w:rsidR="003937EF" w:rsidRPr="003937EF" w:rsidRDefault="003937EF" w:rsidP="003937EF">
            <w:pPr>
              <w:spacing w:before="120" w:after="120"/>
              <w:jc w:val="center"/>
              <w:rPr>
                <w:rFonts w:ascii="Times New Roman" w:hAnsi="Times New Roman"/>
                <w:sz w:val="24"/>
                <w:szCs w:val="24"/>
              </w:rPr>
            </w:pPr>
          </w:p>
        </w:tc>
        <w:tc>
          <w:tcPr>
            <w:tcW w:w="4403" w:type="dxa"/>
          </w:tcPr>
          <w:p w14:paraId="558AE116" w14:textId="77777777" w:rsidR="003937EF" w:rsidRPr="003937EF" w:rsidRDefault="003937EF" w:rsidP="003937EF">
            <w:pPr>
              <w:spacing w:before="120" w:after="120"/>
              <w:rPr>
                <w:rFonts w:ascii="Times New Roman" w:hAnsi="Times New Roman"/>
                <w:sz w:val="24"/>
                <w:szCs w:val="24"/>
              </w:rPr>
            </w:pPr>
            <w:r w:rsidRPr="003937EF">
              <w:rPr>
                <w:rFonts w:ascii="Times New Roman" w:hAnsi="Times New Roman"/>
                <w:sz w:val="24"/>
                <w:szCs w:val="24"/>
              </w:rPr>
              <w:t>0.455</w:t>
            </w:r>
          </w:p>
        </w:tc>
        <w:tc>
          <w:tcPr>
            <w:tcW w:w="893" w:type="dxa"/>
          </w:tcPr>
          <w:p w14:paraId="4BE9F56A" w14:textId="77777777" w:rsidR="003937EF" w:rsidRPr="003937EF" w:rsidRDefault="003937EF" w:rsidP="003937EF">
            <w:pPr>
              <w:spacing w:before="120" w:after="120"/>
              <w:jc w:val="center"/>
              <w:rPr>
                <w:rFonts w:ascii="Times New Roman" w:hAnsi="Times New Roman"/>
                <w:sz w:val="24"/>
                <w:szCs w:val="24"/>
              </w:rPr>
            </w:pPr>
            <w:r w:rsidRPr="003937EF">
              <w:rPr>
                <w:rFonts w:ascii="Times New Roman" w:hAnsi="Times New Roman"/>
                <w:sz w:val="24"/>
                <w:szCs w:val="24"/>
              </w:rPr>
              <w:t>A1</w:t>
            </w:r>
          </w:p>
        </w:tc>
        <w:tc>
          <w:tcPr>
            <w:tcW w:w="4273" w:type="dxa"/>
          </w:tcPr>
          <w:p w14:paraId="6978B6FA" w14:textId="77777777" w:rsidR="003937EF" w:rsidRPr="003937EF" w:rsidRDefault="003937EF" w:rsidP="003937EF">
            <w:pPr>
              <w:spacing w:before="120" w:after="120"/>
              <w:rPr>
                <w:rFonts w:ascii="Times New Roman" w:hAnsi="Times New Roman"/>
                <w:sz w:val="24"/>
                <w:szCs w:val="24"/>
              </w:rPr>
            </w:pPr>
            <w:r w:rsidRPr="003937EF">
              <w:rPr>
                <w:rFonts w:ascii="Times New Roman" w:hAnsi="Times New Roman"/>
                <w:sz w:val="24"/>
                <w:szCs w:val="24"/>
              </w:rPr>
              <w:t>This mark is given for a correct answer only</w:t>
            </w:r>
          </w:p>
        </w:tc>
      </w:tr>
      <w:tr w:rsidR="003937EF" w:rsidRPr="003937EF" w14:paraId="7FCF08CE" w14:textId="77777777" w:rsidTr="006605EF">
        <w:trPr>
          <w:trHeight w:val="230"/>
        </w:trPr>
        <w:tc>
          <w:tcPr>
            <w:tcW w:w="851" w:type="dxa"/>
            <w:vMerge w:val="restart"/>
          </w:tcPr>
          <w:p w14:paraId="2E71C40C" w14:textId="77777777" w:rsidR="003937EF" w:rsidRPr="003937EF" w:rsidRDefault="003937EF" w:rsidP="003937EF">
            <w:pPr>
              <w:spacing w:before="120" w:after="120"/>
              <w:jc w:val="center"/>
              <w:rPr>
                <w:rFonts w:ascii="Times New Roman" w:hAnsi="Times New Roman"/>
                <w:sz w:val="24"/>
                <w:szCs w:val="24"/>
              </w:rPr>
            </w:pPr>
            <w:r w:rsidRPr="003937EF">
              <w:rPr>
                <w:rFonts w:ascii="Times New Roman" w:hAnsi="Times New Roman"/>
                <w:sz w:val="24"/>
                <w:szCs w:val="24"/>
              </w:rPr>
              <w:t>(b)</w:t>
            </w:r>
          </w:p>
        </w:tc>
        <w:tc>
          <w:tcPr>
            <w:tcW w:w="4403" w:type="dxa"/>
          </w:tcPr>
          <w:p w14:paraId="5D7AD51A" w14:textId="77777777" w:rsidR="003937EF" w:rsidRPr="003937EF" w:rsidRDefault="003937EF" w:rsidP="003937EF">
            <w:pPr>
              <w:spacing w:before="120" w:after="120"/>
              <w:rPr>
                <w:rFonts w:ascii="Times New Roman" w:hAnsi="Times New Roman"/>
                <w:sz w:val="24"/>
                <w:szCs w:val="24"/>
              </w:rPr>
            </w:pPr>
            <w:r w:rsidRPr="003937EF">
              <w:rPr>
                <w:rFonts w:ascii="Times New Roman" w:hAnsi="Times New Roman"/>
                <w:sz w:val="24"/>
                <w:szCs w:val="24"/>
              </w:rPr>
              <w:t xml:space="preserve">78 </w:t>
            </w:r>
            <w:r w:rsidRPr="003937EF">
              <w:rPr>
                <w:rFonts w:ascii="Times New Roman" w:hAnsi="Times New Roman"/>
                <w:sz w:val="24"/>
                <w:szCs w:val="24"/>
              </w:rPr>
              <w:sym w:font="Symbol" w:char="F0B8"/>
            </w:r>
            <w:r w:rsidRPr="003937EF">
              <w:rPr>
                <w:rFonts w:ascii="Times New Roman" w:hAnsi="Times New Roman"/>
                <w:sz w:val="24"/>
                <w:szCs w:val="24"/>
              </w:rPr>
              <w:t xml:space="preserve"> 0.65 = 120</w:t>
            </w:r>
          </w:p>
        </w:tc>
        <w:tc>
          <w:tcPr>
            <w:tcW w:w="893" w:type="dxa"/>
          </w:tcPr>
          <w:p w14:paraId="4C4E30FE" w14:textId="77777777" w:rsidR="003937EF" w:rsidRPr="003937EF" w:rsidRDefault="003937EF" w:rsidP="003937EF">
            <w:pPr>
              <w:spacing w:before="120" w:after="120"/>
              <w:jc w:val="center"/>
              <w:rPr>
                <w:rFonts w:ascii="Times New Roman" w:hAnsi="Times New Roman"/>
                <w:sz w:val="24"/>
                <w:szCs w:val="24"/>
              </w:rPr>
            </w:pPr>
            <w:r w:rsidRPr="003937EF">
              <w:rPr>
                <w:rFonts w:ascii="Times New Roman" w:hAnsi="Times New Roman"/>
                <w:sz w:val="24"/>
                <w:szCs w:val="24"/>
              </w:rPr>
              <w:t>M1</w:t>
            </w:r>
          </w:p>
        </w:tc>
        <w:tc>
          <w:tcPr>
            <w:tcW w:w="4273" w:type="dxa"/>
          </w:tcPr>
          <w:p w14:paraId="6EBA6559" w14:textId="77777777" w:rsidR="003937EF" w:rsidRPr="003937EF" w:rsidRDefault="003937EF" w:rsidP="003937EF">
            <w:pPr>
              <w:spacing w:before="120" w:after="120"/>
              <w:rPr>
                <w:rFonts w:ascii="Times New Roman" w:hAnsi="Times New Roman"/>
                <w:sz w:val="24"/>
                <w:szCs w:val="24"/>
              </w:rPr>
            </w:pPr>
            <w:r w:rsidRPr="003937EF">
              <w:rPr>
                <w:rFonts w:ascii="Times New Roman" w:hAnsi="Times New Roman"/>
                <w:sz w:val="24"/>
                <w:szCs w:val="24"/>
              </w:rPr>
              <w:t>This mark is given for a method to find the total number of counters</w:t>
            </w:r>
          </w:p>
        </w:tc>
      </w:tr>
      <w:tr w:rsidR="003937EF" w:rsidRPr="003937EF" w14:paraId="73C34C85" w14:textId="77777777" w:rsidTr="006605EF">
        <w:trPr>
          <w:trHeight w:val="230"/>
        </w:trPr>
        <w:tc>
          <w:tcPr>
            <w:tcW w:w="851" w:type="dxa"/>
            <w:vMerge/>
          </w:tcPr>
          <w:p w14:paraId="4491C23E" w14:textId="77777777" w:rsidR="003937EF" w:rsidRPr="003937EF" w:rsidRDefault="003937EF" w:rsidP="003937EF">
            <w:pPr>
              <w:spacing w:before="120" w:after="120"/>
              <w:jc w:val="center"/>
              <w:rPr>
                <w:rFonts w:ascii="Times New Roman" w:hAnsi="Times New Roman"/>
                <w:sz w:val="24"/>
                <w:szCs w:val="24"/>
              </w:rPr>
            </w:pPr>
          </w:p>
        </w:tc>
        <w:tc>
          <w:tcPr>
            <w:tcW w:w="4403" w:type="dxa"/>
          </w:tcPr>
          <w:p w14:paraId="26D5A4A9" w14:textId="77777777" w:rsidR="003937EF" w:rsidRPr="003937EF" w:rsidRDefault="003937EF" w:rsidP="003937EF">
            <w:pPr>
              <w:spacing w:before="120" w:after="120"/>
              <w:rPr>
                <w:rFonts w:ascii="Times New Roman" w:hAnsi="Times New Roman"/>
                <w:sz w:val="24"/>
                <w:szCs w:val="24"/>
              </w:rPr>
            </w:pPr>
            <w:r w:rsidRPr="003937EF">
              <w:rPr>
                <w:rFonts w:ascii="Times New Roman" w:hAnsi="Times New Roman"/>
                <w:sz w:val="24"/>
                <w:szCs w:val="24"/>
              </w:rPr>
              <w:t>120 – 78 = 42</w:t>
            </w:r>
          </w:p>
        </w:tc>
        <w:tc>
          <w:tcPr>
            <w:tcW w:w="893" w:type="dxa"/>
          </w:tcPr>
          <w:p w14:paraId="6D1A9C97" w14:textId="77777777" w:rsidR="003937EF" w:rsidRPr="003937EF" w:rsidRDefault="003937EF" w:rsidP="003937EF">
            <w:pPr>
              <w:spacing w:before="120" w:after="120"/>
              <w:jc w:val="center"/>
              <w:rPr>
                <w:rFonts w:ascii="Times New Roman" w:hAnsi="Times New Roman"/>
                <w:sz w:val="24"/>
                <w:szCs w:val="24"/>
              </w:rPr>
            </w:pPr>
            <w:r w:rsidRPr="003937EF">
              <w:rPr>
                <w:rFonts w:ascii="Times New Roman" w:hAnsi="Times New Roman"/>
                <w:sz w:val="24"/>
                <w:szCs w:val="24"/>
              </w:rPr>
              <w:t>A1</w:t>
            </w:r>
          </w:p>
        </w:tc>
        <w:tc>
          <w:tcPr>
            <w:tcW w:w="4273" w:type="dxa"/>
          </w:tcPr>
          <w:p w14:paraId="30F64BB6" w14:textId="77777777" w:rsidR="003937EF" w:rsidRPr="003937EF" w:rsidRDefault="003937EF" w:rsidP="003937EF">
            <w:pPr>
              <w:spacing w:before="120" w:after="120"/>
              <w:rPr>
                <w:rFonts w:ascii="Times New Roman" w:hAnsi="Times New Roman"/>
                <w:sz w:val="24"/>
                <w:szCs w:val="24"/>
              </w:rPr>
            </w:pPr>
            <w:r w:rsidRPr="003937EF">
              <w:rPr>
                <w:rFonts w:ascii="Times New Roman" w:hAnsi="Times New Roman"/>
                <w:sz w:val="24"/>
                <w:szCs w:val="24"/>
              </w:rPr>
              <w:t>This mark is given for a correct answer only</w:t>
            </w:r>
          </w:p>
        </w:tc>
      </w:tr>
    </w:tbl>
    <w:p w14:paraId="265B8E7E" w14:textId="77777777" w:rsidR="003937EF" w:rsidRPr="003937EF" w:rsidRDefault="003937EF" w:rsidP="003937EF">
      <w:pPr>
        <w:rPr>
          <w:rFonts w:ascii="Times New Roman" w:hAnsi="Times New Roman"/>
          <w:b/>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A699911" w14:textId="0D254139" w:rsidR="00206947" w:rsidRPr="00206947" w:rsidRDefault="00206947" w:rsidP="00206947">
      <w:pPr>
        <w:spacing w:line="360" w:lineRule="auto"/>
        <w:jc w:val="both"/>
        <w:rPr>
          <w:rFonts w:ascii="Times New Roman" w:hAnsi="Times New Roman"/>
          <w:b/>
          <w:sz w:val="24"/>
          <w:szCs w:val="24"/>
        </w:rPr>
      </w:pPr>
      <w:r w:rsidRPr="00206947">
        <w:rPr>
          <w:rFonts w:ascii="Times New Roman" w:hAnsi="Times New Roman"/>
          <w:b/>
          <w:sz w:val="24"/>
          <w:szCs w:val="24"/>
        </w:rPr>
        <w:t xml:space="preserve">Question </w:t>
      </w:r>
      <w:r w:rsidR="003F3169">
        <w:rPr>
          <w:rFonts w:ascii="Times New Roman" w:hAnsi="Times New Roman"/>
          <w:b/>
          <w:sz w:val="24"/>
          <w:szCs w:val="24"/>
        </w:rPr>
        <w:t>5</w:t>
      </w:r>
      <w:r w:rsidRPr="00206947">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0"/>
        <w:gridCol w:w="871"/>
        <w:gridCol w:w="3482"/>
      </w:tblGrid>
      <w:tr w:rsidR="00206947" w:rsidRPr="00206947" w14:paraId="5AEFD8A1" w14:textId="77777777" w:rsidTr="006605EF">
        <w:tc>
          <w:tcPr>
            <w:tcW w:w="851" w:type="dxa"/>
            <w:shd w:val="clear" w:color="auto" w:fill="C0C0C0"/>
          </w:tcPr>
          <w:p w14:paraId="40220F05" w14:textId="77777777" w:rsidR="00206947" w:rsidRPr="00206947" w:rsidRDefault="00206947" w:rsidP="00206947">
            <w:pPr>
              <w:rPr>
                <w:rFonts w:ascii="Times New Roman" w:hAnsi="Times New Roman"/>
                <w:b/>
                <w:sz w:val="24"/>
                <w:szCs w:val="24"/>
              </w:rPr>
            </w:pPr>
            <w:r w:rsidRPr="00206947">
              <w:rPr>
                <w:rFonts w:ascii="Times New Roman" w:hAnsi="Times New Roman"/>
                <w:b/>
                <w:sz w:val="24"/>
                <w:szCs w:val="24"/>
              </w:rPr>
              <w:t>Part</w:t>
            </w:r>
          </w:p>
        </w:tc>
        <w:tc>
          <w:tcPr>
            <w:tcW w:w="4403" w:type="dxa"/>
            <w:shd w:val="clear" w:color="auto" w:fill="C0C0C0"/>
          </w:tcPr>
          <w:p w14:paraId="75A717BE" w14:textId="77777777" w:rsidR="00206947" w:rsidRPr="00206947" w:rsidRDefault="00206947" w:rsidP="00206947">
            <w:pPr>
              <w:rPr>
                <w:rFonts w:ascii="Times New Roman" w:hAnsi="Times New Roman"/>
                <w:b/>
                <w:sz w:val="24"/>
                <w:szCs w:val="24"/>
              </w:rPr>
            </w:pPr>
            <w:r w:rsidRPr="00206947">
              <w:rPr>
                <w:rFonts w:ascii="Times New Roman" w:hAnsi="Times New Roman"/>
                <w:b/>
                <w:sz w:val="24"/>
                <w:szCs w:val="24"/>
              </w:rPr>
              <w:t>Working or answer an examiner might expect to see</w:t>
            </w:r>
          </w:p>
        </w:tc>
        <w:tc>
          <w:tcPr>
            <w:tcW w:w="893" w:type="dxa"/>
            <w:shd w:val="clear" w:color="auto" w:fill="C0C0C0"/>
          </w:tcPr>
          <w:p w14:paraId="2646C791" w14:textId="77777777" w:rsidR="00206947" w:rsidRPr="00206947" w:rsidRDefault="00206947" w:rsidP="00206947">
            <w:pPr>
              <w:rPr>
                <w:rFonts w:ascii="Times New Roman" w:hAnsi="Times New Roman"/>
                <w:b/>
                <w:sz w:val="24"/>
                <w:szCs w:val="24"/>
              </w:rPr>
            </w:pPr>
            <w:r w:rsidRPr="00206947">
              <w:rPr>
                <w:rFonts w:ascii="Times New Roman" w:hAnsi="Times New Roman"/>
                <w:b/>
                <w:sz w:val="24"/>
                <w:szCs w:val="24"/>
              </w:rPr>
              <w:t>Mark</w:t>
            </w:r>
          </w:p>
        </w:tc>
        <w:tc>
          <w:tcPr>
            <w:tcW w:w="4273" w:type="dxa"/>
            <w:shd w:val="clear" w:color="auto" w:fill="C0C0C0"/>
          </w:tcPr>
          <w:p w14:paraId="0462BCC1" w14:textId="77777777" w:rsidR="00206947" w:rsidRPr="00206947" w:rsidRDefault="00206947" w:rsidP="00206947">
            <w:pPr>
              <w:rPr>
                <w:rFonts w:ascii="Times New Roman" w:hAnsi="Times New Roman"/>
                <w:b/>
                <w:sz w:val="24"/>
                <w:szCs w:val="24"/>
              </w:rPr>
            </w:pPr>
            <w:r w:rsidRPr="00206947">
              <w:rPr>
                <w:rFonts w:ascii="Times New Roman" w:hAnsi="Times New Roman"/>
                <w:b/>
                <w:sz w:val="24"/>
                <w:szCs w:val="24"/>
              </w:rPr>
              <w:t>Notes</w:t>
            </w:r>
          </w:p>
        </w:tc>
      </w:tr>
      <w:tr w:rsidR="00206947" w:rsidRPr="00206947" w14:paraId="129CD2EB" w14:textId="77777777" w:rsidTr="006605EF">
        <w:trPr>
          <w:trHeight w:val="230"/>
        </w:trPr>
        <w:tc>
          <w:tcPr>
            <w:tcW w:w="851" w:type="dxa"/>
            <w:vMerge w:val="restart"/>
          </w:tcPr>
          <w:p w14:paraId="3E56923F" w14:textId="77777777" w:rsidR="00206947" w:rsidRPr="00206947" w:rsidRDefault="00206947" w:rsidP="00206947">
            <w:pPr>
              <w:spacing w:before="120" w:after="120"/>
              <w:jc w:val="center"/>
              <w:rPr>
                <w:rFonts w:ascii="Times New Roman" w:hAnsi="Times New Roman"/>
                <w:sz w:val="24"/>
                <w:szCs w:val="24"/>
              </w:rPr>
            </w:pPr>
          </w:p>
        </w:tc>
        <w:tc>
          <w:tcPr>
            <w:tcW w:w="4403" w:type="dxa"/>
          </w:tcPr>
          <w:p w14:paraId="1A355B19" w14:textId="77777777" w:rsidR="00206947" w:rsidRPr="00206947" w:rsidRDefault="00206947" w:rsidP="00206947">
            <w:pPr>
              <w:spacing w:before="120" w:after="120"/>
              <w:rPr>
                <w:rFonts w:ascii="Times New Roman" w:hAnsi="Times New Roman"/>
                <w:sz w:val="24"/>
                <w:szCs w:val="24"/>
              </w:rPr>
            </w:pPr>
            <w:r w:rsidRPr="00206947">
              <w:rPr>
                <w:rFonts w:ascii="Times New Roman" w:hAnsi="Times New Roman"/>
                <w:position w:val="-24"/>
                <w:sz w:val="24"/>
                <w:szCs w:val="24"/>
              </w:rPr>
              <w:object w:dxaOrig="340" w:dyaOrig="620" w14:anchorId="0D5966B0">
                <v:shape id="_x0000_i1926" type="#_x0000_t75" style="width:17.5pt;height:31pt" o:ole="">
                  <v:imagedata r:id="rId30" o:title=""/>
                </v:shape>
                <o:OLEObject Type="Embed" ProgID="Equation.3" ShapeID="_x0000_i1926" DrawAspect="Content" ObjectID="_1662462294" r:id="rId31"/>
              </w:object>
            </w:r>
            <w:r w:rsidRPr="00206947">
              <w:rPr>
                <w:rFonts w:ascii="Times New Roman" w:hAnsi="Times New Roman"/>
                <w:sz w:val="24"/>
                <w:szCs w:val="24"/>
              </w:rPr>
              <w:t xml:space="preserve"> = </w:t>
            </w:r>
            <w:r w:rsidRPr="00206947">
              <w:rPr>
                <w:rFonts w:ascii="Times New Roman" w:hAnsi="Times New Roman"/>
                <w:position w:val="-28"/>
                <w:sz w:val="24"/>
                <w:szCs w:val="24"/>
              </w:rPr>
              <w:object w:dxaOrig="320" w:dyaOrig="660" w14:anchorId="39C52011">
                <v:shape id="_x0000_i1927" type="#_x0000_t75" style="width:15.5pt;height:33pt" o:ole="">
                  <v:imagedata r:id="rId32" o:title=""/>
                </v:shape>
                <o:OLEObject Type="Embed" ProgID="Equation.3" ShapeID="_x0000_i1927" DrawAspect="Content" ObjectID="_1662462295" r:id="rId33"/>
              </w:object>
            </w:r>
          </w:p>
          <w:p w14:paraId="0BF48A41" w14:textId="77777777" w:rsidR="00206947" w:rsidRPr="00206947" w:rsidRDefault="00206947" w:rsidP="00206947">
            <w:pPr>
              <w:spacing w:before="120" w:after="120"/>
              <w:rPr>
                <w:rFonts w:ascii="Times New Roman" w:hAnsi="Times New Roman"/>
                <w:sz w:val="24"/>
                <w:szCs w:val="24"/>
              </w:rPr>
            </w:pPr>
            <w:r w:rsidRPr="00206947">
              <w:rPr>
                <w:rFonts w:ascii="Times New Roman" w:hAnsi="Times New Roman"/>
                <w:i/>
                <w:sz w:val="24"/>
                <w:szCs w:val="24"/>
              </w:rPr>
              <w:t>p</w:t>
            </w:r>
            <w:r w:rsidRPr="00206947">
              <w:rPr>
                <w:rFonts w:ascii="Times New Roman" w:hAnsi="Times New Roman"/>
                <w:sz w:val="24"/>
                <w:szCs w:val="24"/>
              </w:rPr>
              <w:t xml:space="preserve"> = </w:t>
            </w:r>
            <w:r w:rsidRPr="00206947">
              <w:rPr>
                <w:rFonts w:ascii="Times New Roman" w:hAnsi="Times New Roman"/>
                <w:position w:val="-24"/>
                <w:sz w:val="24"/>
                <w:szCs w:val="24"/>
              </w:rPr>
              <w:object w:dxaOrig="760" w:dyaOrig="620" w14:anchorId="5A6BF382">
                <v:shape id="_x0000_i1928" type="#_x0000_t75" style="width:38.5pt;height:31pt" o:ole="">
                  <v:imagedata r:id="rId34" o:title=""/>
                </v:shape>
                <o:OLEObject Type="Embed" ProgID="Equation.3" ShapeID="_x0000_i1928" DrawAspect="Content" ObjectID="_1662462296" r:id="rId35"/>
              </w:object>
            </w:r>
          </w:p>
        </w:tc>
        <w:tc>
          <w:tcPr>
            <w:tcW w:w="893" w:type="dxa"/>
          </w:tcPr>
          <w:p w14:paraId="3F688D9F" w14:textId="77777777" w:rsidR="00206947" w:rsidRPr="00206947" w:rsidRDefault="00206947" w:rsidP="00206947">
            <w:pPr>
              <w:spacing w:before="120" w:after="120"/>
              <w:jc w:val="center"/>
              <w:rPr>
                <w:rFonts w:ascii="Times New Roman" w:hAnsi="Times New Roman"/>
                <w:sz w:val="24"/>
                <w:szCs w:val="24"/>
              </w:rPr>
            </w:pPr>
            <w:r w:rsidRPr="00206947">
              <w:rPr>
                <w:rFonts w:ascii="Times New Roman" w:hAnsi="Times New Roman"/>
                <w:sz w:val="24"/>
                <w:szCs w:val="24"/>
              </w:rPr>
              <w:t>M1</w:t>
            </w:r>
          </w:p>
        </w:tc>
        <w:tc>
          <w:tcPr>
            <w:tcW w:w="4273" w:type="dxa"/>
          </w:tcPr>
          <w:p w14:paraId="290DD478" w14:textId="77777777" w:rsidR="00206947" w:rsidRPr="00206947" w:rsidRDefault="00206947" w:rsidP="00206947">
            <w:pPr>
              <w:spacing w:before="120" w:after="120"/>
              <w:rPr>
                <w:rFonts w:ascii="Times New Roman" w:hAnsi="Times New Roman"/>
                <w:i/>
                <w:sz w:val="24"/>
                <w:szCs w:val="24"/>
              </w:rPr>
            </w:pPr>
            <w:r w:rsidRPr="00206947">
              <w:rPr>
                <w:rFonts w:ascii="Times New Roman" w:hAnsi="Times New Roman"/>
                <w:sz w:val="24"/>
                <w:szCs w:val="24"/>
              </w:rPr>
              <w:t xml:space="preserve">This mark is given for a method to find an estimate for the value for </w:t>
            </w:r>
            <w:r w:rsidRPr="00206947">
              <w:rPr>
                <w:rFonts w:ascii="Times New Roman" w:hAnsi="Times New Roman"/>
                <w:i/>
                <w:sz w:val="24"/>
                <w:szCs w:val="24"/>
              </w:rPr>
              <w:t>p</w:t>
            </w:r>
          </w:p>
        </w:tc>
      </w:tr>
      <w:tr w:rsidR="00206947" w:rsidRPr="00206947" w14:paraId="25F007E8" w14:textId="77777777" w:rsidTr="006605EF">
        <w:tc>
          <w:tcPr>
            <w:tcW w:w="851" w:type="dxa"/>
            <w:vMerge/>
          </w:tcPr>
          <w:p w14:paraId="25543440" w14:textId="77777777" w:rsidR="00206947" w:rsidRPr="00206947" w:rsidRDefault="00206947" w:rsidP="00206947">
            <w:pPr>
              <w:spacing w:before="120" w:after="120"/>
              <w:jc w:val="center"/>
              <w:rPr>
                <w:rFonts w:ascii="Times New Roman" w:hAnsi="Times New Roman"/>
                <w:sz w:val="24"/>
                <w:szCs w:val="24"/>
              </w:rPr>
            </w:pPr>
          </w:p>
        </w:tc>
        <w:tc>
          <w:tcPr>
            <w:tcW w:w="4403" w:type="dxa"/>
          </w:tcPr>
          <w:p w14:paraId="2A653B8A" w14:textId="77777777" w:rsidR="00206947" w:rsidRPr="00206947" w:rsidRDefault="00206947" w:rsidP="00206947">
            <w:pPr>
              <w:spacing w:before="120" w:after="120"/>
              <w:rPr>
                <w:rFonts w:ascii="Times New Roman" w:hAnsi="Times New Roman"/>
                <w:sz w:val="24"/>
                <w:szCs w:val="24"/>
              </w:rPr>
            </w:pPr>
            <w:r w:rsidRPr="00206947">
              <w:rPr>
                <w:rFonts w:ascii="Times New Roman" w:hAnsi="Times New Roman"/>
                <w:sz w:val="24"/>
                <w:szCs w:val="24"/>
              </w:rPr>
              <w:t>72</w:t>
            </w:r>
          </w:p>
        </w:tc>
        <w:tc>
          <w:tcPr>
            <w:tcW w:w="893" w:type="dxa"/>
          </w:tcPr>
          <w:p w14:paraId="08A9F122" w14:textId="77777777" w:rsidR="00206947" w:rsidRPr="00206947" w:rsidRDefault="00206947" w:rsidP="00206947">
            <w:pPr>
              <w:spacing w:before="120" w:after="120"/>
              <w:jc w:val="center"/>
              <w:rPr>
                <w:rFonts w:ascii="Times New Roman" w:hAnsi="Times New Roman"/>
                <w:sz w:val="24"/>
                <w:szCs w:val="24"/>
              </w:rPr>
            </w:pPr>
            <w:r w:rsidRPr="00206947">
              <w:rPr>
                <w:rFonts w:ascii="Times New Roman" w:hAnsi="Times New Roman"/>
                <w:sz w:val="24"/>
                <w:szCs w:val="24"/>
              </w:rPr>
              <w:t>A1</w:t>
            </w:r>
          </w:p>
        </w:tc>
        <w:tc>
          <w:tcPr>
            <w:tcW w:w="4273" w:type="dxa"/>
          </w:tcPr>
          <w:p w14:paraId="7A944A37" w14:textId="77777777" w:rsidR="00206947" w:rsidRPr="00206947" w:rsidRDefault="00206947" w:rsidP="00206947">
            <w:pPr>
              <w:spacing w:before="120" w:after="120"/>
              <w:rPr>
                <w:rFonts w:ascii="Times New Roman" w:hAnsi="Times New Roman"/>
                <w:sz w:val="24"/>
                <w:szCs w:val="24"/>
              </w:rPr>
            </w:pPr>
            <w:r w:rsidRPr="00206947">
              <w:rPr>
                <w:rFonts w:ascii="Times New Roman" w:hAnsi="Times New Roman"/>
                <w:sz w:val="24"/>
                <w:szCs w:val="24"/>
              </w:rPr>
              <w:t>This mark is given for the correct answer only</w:t>
            </w:r>
          </w:p>
        </w:tc>
      </w:tr>
    </w:tbl>
    <w:p w14:paraId="046C26BA" w14:textId="77777777" w:rsidR="00206947" w:rsidRPr="00206947" w:rsidRDefault="00206947" w:rsidP="00206947">
      <w:pPr>
        <w:jc w:val="both"/>
        <w:rPr>
          <w:rFonts w:ascii="Times New Roman" w:hAnsi="Times New Roman"/>
          <w:b/>
          <w:sz w:val="24"/>
          <w:szCs w:val="24"/>
        </w:rPr>
      </w:pPr>
    </w:p>
    <w:p w14:paraId="3ED51E11" w14:textId="77777777" w:rsidR="005B6269" w:rsidRDefault="005B6269" w:rsidP="00674A7B"/>
    <w:p w14:paraId="43CEAEF5" w14:textId="51307B2A" w:rsidR="009B415A" w:rsidRPr="009B415A" w:rsidRDefault="009B415A" w:rsidP="009B415A">
      <w:pPr>
        <w:tabs>
          <w:tab w:val="left" w:pos="1944"/>
        </w:tabs>
        <w:spacing w:line="360" w:lineRule="auto"/>
        <w:rPr>
          <w:rFonts w:ascii="Times New Roman" w:hAnsi="Times New Roman"/>
          <w:sz w:val="24"/>
          <w:szCs w:val="24"/>
        </w:rPr>
      </w:pPr>
      <w:r w:rsidRPr="009B415A">
        <w:rPr>
          <w:rFonts w:ascii="Times New Roman" w:hAnsi="Times New Roman"/>
          <w:b/>
          <w:sz w:val="24"/>
          <w:szCs w:val="24"/>
        </w:rPr>
        <w:t xml:space="preserve">Question </w:t>
      </w:r>
      <w:r>
        <w:rPr>
          <w:rFonts w:ascii="Times New Roman" w:hAnsi="Times New Roman"/>
          <w:b/>
          <w:sz w:val="24"/>
          <w:szCs w:val="24"/>
        </w:rPr>
        <w:t>6</w:t>
      </w:r>
      <w:r w:rsidRPr="009B415A">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9B415A" w:rsidRPr="009B415A" w14:paraId="5A1464EF" w14:textId="77777777" w:rsidTr="006605EF">
        <w:tc>
          <w:tcPr>
            <w:tcW w:w="851" w:type="dxa"/>
            <w:tcBorders>
              <w:bottom w:val="single" w:sz="4" w:space="0" w:color="auto"/>
            </w:tcBorders>
            <w:shd w:val="clear" w:color="auto" w:fill="C0C0C0"/>
          </w:tcPr>
          <w:p w14:paraId="6B1AC9B0" w14:textId="77777777" w:rsidR="009B415A" w:rsidRPr="009B415A" w:rsidRDefault="009B415A" w:rsidP="009B415A">
            <w:pPr>
              <w:rPr>
                <w:rFonts w:ascii="Times New Roman" w:hAnsi="Times New Roman"/>
                <w:b/>
                <w:sz w:val="24"/>
                <w:szCs w:val="24"/>
              </w:rPr>
            </w:pPr>
            <w:r w:rsidRPr="009B415A">
              <w:rPr>
                <w:rFonts w:ascii="Times New Roman" w:hAnsi="Times New Roman"/>
                <w:b/>
                <w:sz w:val="24"/>
                <w:szCs w:val="24"/>
              </w:rPr>
              <w:t>Part</w:t>
            </w:r>
          </w:p>
        </w:tc>
        <w:tc>
          <w:tcPr>
            <w:tcW w:w="4403" w:type="dxa"/>
            <w:tcBorders>
              <w:bottom w:val="single" w:sz="4" w:space="0" w:color="auto"/>
            </w:tcBorders>
            <w:shd w:val="clear" w:color="auto" w:fill="C0C0C0"/>
          </w:tcPr>
          <w:p w14:paraId="7DB85939" w14:textId="77777777" w:rsidR="009B415A" w:rsidRPr="009B415A" w:rsidRDefault="009B415A" w:rsidP="009B415A">
            <w:pPr>
              <w:rPr>
                <w:rFonts w:ascii="Times New Roman" w:hAnsi="Times New Roman"/>
                <w:b/>
                <w:sz w:val="24"/>
                <w:szCs w:val="24"/>
              </w:rPr>
            </w:pPr>
            <w:r w:rsidRPr="009B415A">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443DC51" w14:textId="77777777" w:rsidR="009B415A" w:rsidRPr="009B415A" w:rsidRDefault="009B415A" w:rsidP="009B415A">
            <w:pPr>
              <w:rPr>
                <w:rFonts w:ascii="Times New Roman" w:hAnsi="Times New Roman"/>
                <w:b/>
                <w:sz w:val="24"/>
                <w:szCs w:val="24"/>
              </w:rPr>
            </w:pPr>
            <w:r w:rsidRPr="009B415A">
              <w:rPr>
                <w:rFonts w:ascii="Times New Roman" w:hAnsi="Times New Roman"/>
                <w:b/>
                <w:sz w:val="24"/>
                <w:szCs w:val="24"/>
              </w:rPr>
              <w:t>Mark</w:t>
            </w:r>
          </w:p>
        </w:tc>
        <w:tc>
          <w:tcPr>
            <w:tcW w:w="4273" w:type="dxa"/>
            <w:tcBorders>
              <w:bottom w:val="single" w:sz="4" w:space="0" w:color="auto"/>
            </w:tcBorders>
            <w:shd w:val="clear" w:color="auto" w:fill="C0C0C0"/>
          </w:tcPr>
          <w:p w14:paraId="5A67C599" w14:textId="77777777" w:rsidR="009B415A" w:rsidRPr="009B415A" w:rsidRDefault="009B415A" w:rsidP="009B415A">
            <w:pPr>
              <w:rPr>
                <w:rFonts w:ascii="Times New Roman" w:hAnsi="Times New Roman"/>
                <w:b/>
                <w:sz w:val="24"/>
                <w:szCs w:val="24"/>
              </w:rPr>
            </w:pPr>
            <w:r w:rsidRPr="009B415A">
              <w:rPr>
                <w:rFonts w:ascii="Times New Roman" w:hAnsi="Times New Roman"/>
                <w:b/>
                <w:sz w:val="24"/>
                <w:szCs w:val="24"/>
              </w:rPr>
              <w:t>Notes</w:t>
            </w:r>
          </w:p>
        </w:tc>
      </w:tr>
      <w:tr w:rsidR="009B415A" w:rsidRPr="009B415A" w14:paraId="733EC65D" w14:textId="77777777" w:rsidTr="006605EF">
        <w:tc>
          <w:tcPr>
            <w:tcW w:w="851" w:type="dxa"/>
            <w:tcBorders>
              <w:top w:val="single" w:sz="4" w:space="0" w:color="auto"/>
              <w:left w:val="single" w:sz="4" w:space="0" w:color="auto"/>
              <w:bottom w:val="single" w:sz="4" w:space="0" w:color="auto"/>
            </w:tcBorders>
          </w:tcPr>
          <w:p w14:paraId="5B71034F" w14:textId="77777777" w:rsidR="009B415A" w:rsidRPr="009B415A" w:rsidRDefault="009B415A" w:rsidP="009B415A">
            <w:pPr>
              <w:spacing w:before="120" w:after="120"/>
              <w:jc w:val="center"/>
              <w:rPr>
                <w:rFonts w:ascii="Times New Roman" w:hAnsi="Times New Roman"/>
                <w:sz w:val="24"/>
                <w:szCs w:val="24"/>
              </w:rPr>
            </w:pPr>
            <w:r w:rsidRPr="009B415A">
              <w:rPr>
                <w:rFonts w:ascii="Times New Roman" w:hAnsi="Times New Roman"/>
                <w:sz w:val="24"/>
                <w:szCs w:val="24"/>
              </w:rPr>
              <w:t>(a)</w:t>
            </w:r>
          </w:p>
        </w:tc>
        <w:tc>
          <w:tcPr>
            <w:tcW w:w="4403" w:type="dxa"/>
            <w:tcBorders>
              <w:top w:val="single" w:sz="4" w:space="0" w:color="auto"/>
              <w:bottom w:val="single" w:sz="4" w:space="0" w:color="auto"/>
            </w:tcBorders>
          </w:tcPr>
          <w:p w14:paraId="1998C96A" w14:textId="77777777" w:rsidR="009B415A" w:rsidRPr="009B415A" w:rsidRDefault="009B415A" w:rsidP="009B415A">
            <w:pPr>
              <w:spacing w:before="120" w:after="120"/>
              <w:rPr>
                <w:rFonts w:ascii="Times New Roman" w:hAnsi="Times New Roman"/>
                <w:sz w:val="24"/>
                <w:szCs w:val="24"/>
              </w:rPr>
            </w:pPr>
            <w:r w:rsidRPr="009B415A">
              <w:rPr>
                <w:rFonts w:ascii="Times New Roman" w:hAnsi="Times New Roman"/>
                <w:sz w:val="24"/>
                <w:szCs w:val="24"/>
              </w:rPr>
              <w:t>1 – (0.2 + 0.35 + 0.4) = 0.05</w:t>
            </w:r>
          </w:p>
        </w:tc>
        <w:tc>
          <w:tcPr>
            <w:tcW w:w="893" w:type="dxa"/>
            <w:tcBorders>
              <w:top w:val="single" w:sz="4" w:space="0" w:color="auto"/>
              <w:bottom w:val="single" w:sz="4" w:space="0" w:color="auto"/>
            </w:tcBorders>
          </w:tcPr>
          <w:p w14:paraId="1573A793" w14:textId="77777777" w:rsidR="009B415A" w:rsidRPr="009B415A" w:rsidRDefault="009B415A" w:rsidP="009B415A">
            <w:pPr>
              <w:spacing w:before="120" w:after="120"/>
              <w:jc w:val="center"/>
              <w:rPr>
                <w:rFonts w:ascii="Times New Roman" w:hAnsi="Times New Roman"/>
                <w:sz w:val="24"/>
                <w:szCs w:val="24"/>
              </w:rPr>
            </w:pPr>
            <w:r w:rsidRPr="009B415A">
              <w:rPr>
                <w:rFonts w:ascii="Times New Roman" w:hAnsi="Times New Roman"/>
                <w:sz w:val="24"/>
                <w:szCs w:val="24"/>
              </w:rPr>
              <w:t>1</w:t>
            </w:r>
          </w:p>
        </w:tc>
        <w:tc>
          <w:tcPr>
            <w:tcW w:w="4273" w:type="dxa"/>
            <w:tcBorders>
              <w:bottom w:val="single" w:sz="4" w:space="0" w:color="auto"/>
            </w:tcBorders>
          </w:tcPr>
          <w:p w14:paraId="10F0717F" w14:textId="77777777" w:rsidR="009B415A" w:rsidRPr="009B415A" w:rsidRDefault="009B415A" w:rsidP="009B415A">
            <w:pPr>
              <w:spacing w:before="120" w:after="120" w:line="260" w:lineRule="atLeast"/>
              <w:rPr>
                <w:rFonts w:ascii="Times New Roman" w:hAnsi="Times New Roman"/>
                <w:sz w:val="24"/>
                <w:szCs w:val="24"/>
              </w:rPr>
            </w:pPr>
            <w:r w:rsidRPr="009B415A">
              <w:rPr>
                <w:rFonts w:ascii="Times New Roman" w:hAnsi="Times New Roman"/>
                <w:sz w:val="24"/>
                <w:szCs w:val="24"/>
              </w:rPr>
              <w:t>This mark is given for the correct answer only</w:t>
            </w:r>
          </w:p>
        </w:tc>
      </w:tr>
      <w:tr w:rsidR="009B415A" w:rsidRPr="009B415A" w14:paraId="658EE2F9" w14:textId="77777777" w:rsidTr="006605EF">
        <w:tc>
          <w:tcPr>
            <w:tcW w:w="851" w:type="dxa"/>
            <w:vMerge w:val="restart"/>
            <w:tcBorders>
              <w:top w:val="single" w:sz="4" w:space="0" w:color="auto"/>
              <w:left w:val="single" w:sz="4" w:space="0" w:color="auto"/>
            </w:tcBorders>
          </w:tcPr>
          <w:p w14:paraId="4A4CC496" w14:textId="77777777" w:rsidR="009B415A" w:rsidRPr="009B415A" w:rsidRDefault="009B415A" w:rsidP="009B415A">
            <w:pPr>
              <w:spacing w:before="120" w:after="120"/>
              <w:jc w:val="center"/>
              <w:rPr>
                <w:rFonts w:ascii="Times New Roman" w:hAnsi="Times New Roman"/>
                <w:sz w:val="24"/>
                <w:szCs w:val="24"/>
              </w:rPr>
            </w:pPr>
            <w:r w:rsidRPr="009B415A">
              <w:rPr>
                <w:rFonts w:ascii="Times New Roman" w:hAnsi="Times New Roman"/>
                <w:sz w:val="24"/>
                <w:szCs w:val="24"/>
              </w:rPr>
              <w:t>(b)</w:t>
            </w:r>
          </w:p>
        </w:tc>
        <w:tc>
          <w:tcPr>
            <w:tcW w:w="4403" w:type="dxa"/>
            <w:tcBorders>
              <w:top w:val="single" w:sz="4" w:space="0" w:color="auto"/>
              <w:bottom w:val="single" w:sz="4" w:space="0" w:color="auto"/>
            </w:tcBorders>
          </w:tcPr>
          <w:p w14:paraId="7E1E906C" w14:textId="77777777" w:rsidR="009B415A" w:rsidRPr="009B415A" w:rsidRDefault="009B415A" w:rsidP="009B415A">
            <w:pPr>
              <w:spacing w:before="120" w:after="120"/>
              <w:rPr>
                <w:rFonts w:ascii="Times New Roman" w:hAnsi="Times New Roman"/>
                <w:sz w:val="24"/>
                <w:szCs w:val="24"/>
              </w:rPr>
            </w:pPr>
            <w:r w:rsidRPr="009B415A">
              <w:rPr>
                <w:rFonts w:ascii="Times New Roman" w:hAnsi="Times New Roman"/>
                <w:sz w:val="24"/>
                <w:szCs w:val="24"/>
              </w:rPr>
              <w:t>20</w:t>
            </w:r>
          </w:p>
        </w:tc>
        <w:tc>
          <w:tcPr>
            <w:tcW w:w="893" w:type="dxa"/>
            <w:tcBorders>
              <w:top w:val="single" w:sz="4" w:space="0" w:color="auto"/>
              <w:bottom w:val="single" w:sz="4" w:space="0" w:color="auto"/>
            </w:tcBorders>
          </w:tcPr>
          <w:p w14:paraId="75976895" w14:textId="77777777" w:rsidR="009B415A" w:rsidRPr="009B415A" w:rsidRDefault="009B415A" w:rsidP="009B415A">
            <w:pPr>
              <w:spacing w:before="120" w:after="120"/>
              <w:jc w:val="center"/>
              <w:rPr>
                <w:rFonts w:ascii="Times New Roman" w:hAnsi="Times New Roman"/>
                <w:sz w:val="24"/>
                <w:szCs w:val="24"/>
              </w:rPr>
            </w:pPr>
            <w:r w:rsidRPr="009B415A">
              <w:rPr>
                <w:rFonts w:ascii="Times New Roman" w:hAnsi="Times New Roman"/>
                <w:sz w:val="24"/>
                <w:szCs w:val="24"/>
              </w:rPr>
              <w:t>1</w:t>
            </w:r>
          </w:p>
        </w:tc>
        <w:tc>
          <w:tcPr>
            <w:tcW w:w="4273" w:type="dxa"/>
            <w:tcBorders>
              <w:bottom w:val="single" w:sz="4" w:space="0" w:color="auto"/>
            </w:tcBorders>
          </w:tcPr>
          <w:p w14:paraId="4C9404F4" w14:textId="77777777" w:rsidR="009B415A" w:rsidRPr="009B415A" w:rsidRDefault="009B415A" w:rsidP="009B415A">
            <w:pPr>
              <w:spacing w:before="120" w:after="120"/>
              <w:rPr>
                <w:rFonts w:ascii="Times New Roman" w:hAnsi="Times New Roman"/>
                <w:sz w:val="24"/>
                <w:szCs w:val="24"/>
              </w:rPr>
            </w:pPr>
            <w:r w:rsidRPr="009B415A">
              <w:rPr>
                <w:rFonts w:ascii="Times New Roman" w:hAnsi="Times New Roman"/>
                <w:sz w:val="24"/>
                <w:szCs w:val="24"/>
              </w:rPr>
              <w:t>This mark is given for stating that (at least) 20 counters are required</w:t>
            </w:r>
          </w:p>
        </w:tc>
      </w:tr>
      <w:tr w:rsidR="009B415A" w:rsidRPr="009B415A" w14:paraId="3893EF43" w14:textId="77777777" w:rsidTr="006605EF">
        <w:tc>
          <w:tcPr>
            <w:tcW w:w="851" w:type="dxa"/>
            <w:vMerge/>
            <w:tcBorders>
              <w:left w:val="single" w:sz="4" w:space="0" w:color="auto"/>
              <w:bottom w:val="single" w:sz="4" w:space="0" w:color="auto"/>
            </w:tcBorders>
          </w:tcPr>
          <w:p w14:paraId="35A65E99" w14:textId="77777777" w:rsidR="009B415A" w:rsidRPr="009B415A" w:rsidRDefault="009B415A" w:rsidP="009B415A">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A87DBE3" w14:textId="77777777" w:rsidR="009B415A" w:rsidRPr="009B415A" w:rsidRDefault="009B415A" w:rsidP="009B415A">
            <w:pPr>
              <w:spacing w:before="120" w:after="120"/>
              <w:rPr>
                <w:rFonts w:ascii="Times New Roman" w:hAnsi="Times New Roman"/>
                <w:sz w:val="24"/>
                <w:szCs w:val="24"/>
              </w:rPr>
            </w:pPr>
            <w:r w:rsidRPr="009B415A">
              <w:rPr>
                <w:rFonts w:ascii="Times New Roman" w:hAnsi="Times New Roman"/>
                <w:sz w:val="24"/>
                <w:szCs w:val="24"/>
              </w:rPr>
              <w:t>The number of counters of each colour must be a whole number</w:t>
            </w:r>
          </w:p>
        </w:tc>
        <w:tc>
          <w:tcPr>
            <w:tcW w:w="893" w:type="dxa"/>
            <w:tcBorders>
              <w:top w:val="single" w:sz="4" w:space="0" w:color="auto"/>
              <w:bottom w:val="single" w:sz="4" w:space="0" w:color="auto"/>
            </w:tcBorders>
          </w:tcPr>
          <w:p w14:paraId="590B782B" w14:textId="77777777" w:rsidR="009B415A" w:rsidRPr="009B415A" w:rsidRDefault="009B415A" w:rsidP="009B415A">
            <w:pPr>
              <w:spacing w:before="120" w:after="120"/>
              <w:jc w:val="center"/>
              <w:rPr>
                <w:rFonts w:ascii="Times New Roman" w:hAnsi="Times New Roman"/>
                <w:sz w:val="24"/>
                <w:szCs w:val="24"/>
              </w:rPr>
            </w:pPr>
            <w:r w:rsidRPr="009B415A">
              <w:rPr>
                <w:rFonts w:ascii="Times New Roman" w:hAnsi="Times New Roman"/>
                <w:sz w:val="24"/>
                <w:szCs w:val="24"/>
              </w:rPr>
              <w:t>1</w:t>
            </w:r>
          </w:p>
        </w:tc>
        <w:tc>
          <w:tcPr>
            <w:tcW w:w="4273" w:type="dxa"/>
            <w:tcBorders>
              <w:bottom w:val="single" w:sz="4" w:space="0" w:color="auto"/>
            </w:tcBorders>
          </w:tcPr>
          <w:p w14:paraId="280DE842" w14:textId="77777777" w:rsidR="009B415A" w:rsidRPr="009B415A" w:rsidRDefault="009B415A" w:rsidP="009B415A">
            <w:pPr>
              <w:spacing w:before="120" w:after="120"/>
              <w:rPr>
                <w:rFonts w:ascii="Times New Roman" w:hAnsi="Times New Roman"/>
                <w:sz w:val="24"/>
                <w:szCs w:val="24"/>
              </w:rPr>
            </w:pPr>
            <w:r w:rsidRPr="009B415A">
              <w:rPr>
                <w:rFonts w:ascii="Times New Roman" w:hAnsi="Times New Roman"/>
                <w:sz w:val="24"/>
                <w:szCs w:val="24"/>
              </w:rPr>
              <w:t>This mark is given for a correct explanation</w:t>
            </w:r>
          </w:p>
        </w:tc>
      </w:tr>
    </w:tbl>
    <w:p w14:paraId="1E4EBB87" w14:textId="77777777" w:rsidR="009B415A" w:rsidRPr="009B415A" w:rsidRDefault="009B415A" w:rsidP="009B415A">
      <w:pPr>
        <w:rPr>
          <w:rFonts w:ascii="Times New Roman" w:hAnsi="Times New Roman"/>
          <w:sz w:val="24"/>
          <w:szCs w:val="24"/>
        </w:rPr>
      </w:pPr>
    </w:p>
    <w:p w14:paraId="6406B8F0" w14:textId="77777777" w:rsidR="009B415A" w:rsidRDefault="009B415A" w:rsidP="00674A7B"/>
    <w:p w14:paraId="15089E9C" w14:textId="77777777" w:rsidR="00150894" w:rsidRDefault="00150894">
      <w:pPr>
        <w:rPr>
          <w:rFonts w:ascii="Times New Roman" w:hAnsi="Times New Roman"/>
          <w:b/>
          <w:sz w:val="24"/>
          <w:szCs w:val="24"/>
        </w:rPr>
      </w:pPr>
      <w:r>
        <w:rPr>
          <w:rFonts w:ascii="Times New Roman" w:hAnsi="Times New Roman"/>
          <w:b/>
          <w:sz w:val="24"/>
          <w:szCs w:val="24"/>
        </w:rPr>
        <w:br w:type="page"/>
      </w:r>
    </w:p>
    <w:p w14:paraId="77F55E4A" w14:textId="00026B5A" w:rsidR="00150894" w:rsidRPr="00150894" w:rsidRDefault="00150894" w:rsidP="00150894">
      <w:pPr>
        <w:spacing w:line="360" w:lineRule="auto"/>
        <w:rPr>
          <w:rFonts w:ascii="Times New Roman" w:hAnsi="Times New Roman"/>
          <w:b/>
          <w:sz w:val="24"/>
          <w:szCs w:val="24"/>
        </w:rPr>
      </w:pPr>
      <w:r w:rsidRPr="00150894">
        <w:rPr>
          <w:rFonts w:ascii="Times New Roman" w:hAnsi="Times New Roman"/>
          <w:b/>
          <w:sz w:val="24"/>
          <w:szCs w:val="24"/>
        </w:rPr>
        <w:lastRenderedPageBreak/>
        <w:t xml:space="preserve">Question </w:t>
      </w:r>
      <w:r>
        <w:rPr>
          <w:rFonts w:ascii="Times New Roman" w:hAnsi="Times New Roman"/>
          <w:b/>
          <w:sz w:val="24"/>
          <w:szCs w:val="24"/>
        </w:rPr>
        <w:t>7</w:t>
      </w:r>
      <w:r w:rsidRPr="00150894">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04"/>
        <w:gridCol w:w="868"/>
        <w:gridCol w:w="3506"/>
      </w:tblGrid>
      <w:tr w:rsidR="00150894" w:rsidRPr="00150894" w14:paraId="6D36D6DD" w14:textId="77777777" w:rsidTr="006605EF">
        <w:tc>
          <w:tcPr>
            <w:tcW w:w="851" w:type="dxa"/>
            <w:shd w:val="clear" w:color="auto" w:fill="C0C0C0"/>
          </w:tcPr>
          <w:p w14:paraId="1B2F40FC" w14:textId="77777777" w:rsidR="00150894" w:rsidRPr="00150894" w:rsidRDefault="00150894" w:rsidP="00150894">
            <w:pPr>
              <w:rPr>
                <w:rFonts w:ascii="Times New Roman" w:hAnsi="Times New Roman"/>
                <w:b/>
                <w:sz w:val="24"/>
                <w:szCs w:val="24"/>
              </w:rPr>
            </w:pPr>
            <w:r w:rsidRPr="00150894">
              <w:rPr>
                <w:rFonts w:ascii="Times New Roman" w:hAnsi="Times New Roman"/>
                <w:b/>
                <w:sz w:val="24"/>
                <w:szCs w:val="24"/>
              </w:rPr>
              <w:t>Part</w:t>
            </w:r>
          </w:p>
        </w:tc>
        <w:tc>
          <w:tcPr>
            <w:tcW w:w="4403" w:type="dxa"/>
            <w:shd w:val="clear" w:color="auto" w:fill="C0C0C0"/>
          </w:tcPr>
          <w:p w14:paraId="7EDCC003" w14:textId="77777777" w:rsidR="00150894" w:rsidRPr="00150894" w:rsidRDefault="00150894" w:rsidP="00150894">
            <w:pPr>
              <w:rPr>
                <w:rFonts w:ascii="Times New Roman" w:hAnsi="Times New Roman"/>
                <w:b/>
                <w:sz w:val="24"/>
                <w:szCs w:val="24"/>
              </w:rPr>
            </w:pPr>
            <w:r w:rsidRPr="00150894">
              <w:rPr>
                <w:rFonts w:ascii="Times New Roman" w:hAnsi="Times New Roman"/>
                <w:b/>
                <w:sz w:val="24"/>
                <w:szCs w:val="24"/>
              </w:rPr>
              <w:t>Working or answer an examiner might expect to see</w:t>
            </w:r>
          </w:p>
        </w:tc>
        <w:tc>
          <w:tcPr>
            <w:tcW w:w="893" w:type="dxa"/>
            <w:shd w:val="clear" w:color="auto" w:fill="C0C0C0"/>
          </w:tcPr>
          <w:p w14:paraId="75BF2354" w14:textId="77777777" w:rsidR="00150894" w:rsidRPr="00150894" w:rsidRDefault="00150894" w:rsidP="00150894">
            <w:pPr>
              <w:rPr>
                <w:rFonts w:ascii="Times New Roman" w:hAnsi="Times New Roman"/>
                <w:b/>
                <w:sz w:val="24"/>
                <w:szCs w:val="24"/>
              </w:rPr>
            </w:pPr>
            <w:r w:rsidRPr="00150894">
              <w:rPr>
                <w:rFonts w:ascii="Times New Roman" w:hAnsi="Times New Roman"/>
                <w:b/>
                <w:sz w:val="24"/>
                <w:szCs w:val="24"/>
              </w:rPr>
              <w:t>Mark</w:t>
            </w:r>
          </w:p>
        </w:tc>
        <w:tc>
          <w:tcPr>
            <w:tcW w:w="4273" w:type="dxa"/>
            <w:shd w:val="clear" w:color="auto" w:fill="C0C0C0"/>
          </w:tcPr>
          <w:p w14:paraId="40BB519D" w14:textId="77777777" w:rsidR="00150894" w:rsidRPr="00150894" w:rsidRDefault="00150894" w:rsidP="00150894">
            <w:pPr>
              <w:rPr>
                <w:rFonts w:ascii="Times New Roman" w:hAnsi="Times New Roman"/>
                <w:b/>
                <w:sz w:val="24"/>
                <w:szCs w:val="24"/>
              </w:rPr>
            </w:pPr>
            <w:r w:rsidRPr="00150894">
              <w:rPr>
                <w:rFonts w:ascii="Times New Roman" w:hAnsi="Times New Roman"/>
                <w:b/>
                <w:sz w:val="24"/>
                <w:szCs w:val="24"/>
              </w:rPr>
              <w:t>Notes</w:t>
            </w:r>
          </w:p>
        </w:tc>
      </w:tr>
      <w:tr w:rsidR="00150894" w:rsidRPr="00150894" w14:paraId="6B577472" w14:textId="77777777" w:rsidTr="006605EF">
        <w:trPr>
          <w:trHeight w:val="230"/>
        </w:trPr>
        <w:tc>
          <w:tcPr>
            <w:tcW w:w="851" w:type="dxa"/>
            <w:vMerge w:val="restart"/>
          </w:tcPr>
          <w:p w14:paraId="6BDDCC87" w14:textId="77777777" w:rsidR="00150894" w:rsidRPr="00150894" w:rsidRDefault="00150894" w:rsidP="00150894">
            <w:pPr>
              <w:spacing w:before="120" w:after="120"/>
              <w:jc w:val="center"/>
              <w:rPr>
                <w:rFonts w:ascii="Times New Roman" w:hAnsi="Times New Roman"/>
                <w:sz w:val="24"/>
                <w:szCs w:val="24"/>
              </w:rPr>
            </w:pPr>
          </w:p>
        </w:tc>
        <w:tc>
          <w:tcPr>
            <w:tcW w:w="4403" w:type="dxa"/>
          </w:tcPr>
          <w:p w14:paraId="36FC34C7" w14:textId="77777777" w:rsidR="00150894" w:rsidRPr="00150894" w:rsidRDefault="00150894" w:rsidP="00150894">
            <w:pPr>
              <w:spacing w:before="120" w:after="120"/>
              <w:rPr>
                <w:rFonts w:ascii="Times New Roman" w:hAnsi="Times New Roman"/>
                <w:sz w:val="24"/>
                <w:szCs w:val="24"/>
              </w:rPr>
            </w:pPr>
            <w:r w:rsidRPr="00150894">
              <w:rPr>
                <w:rFonts w:ascii="Times New Roman" w:hAnsi="Times New Roman"/>
                <w:position w:val="-28"/>
                <w:sz w:val="24"/>
                <w:szCs w:val="24"/>
              </w:rPr>
              <w:object w:dxaOrig="600" w:dyaOrig="660" w14:anchorId="70F1ADAB">
                <v:shape id="_x0000_i1932" type="#_x0000_t75" style="width:30pt;height:33pt" o:ole="">
                  <v:imagedata r:id="rId36" o:title=""/>
                </v:shape>
                <o:OLEObject Type="Embed" ProgID="Equation.3" ShapeID="_x0000_i1932" DrawAspect="Content" ObjectID="_1662462297" r:id="rId37"/>
              </w:object>
            </w:r>
            <w:r w:rsidRPr="00150894">
              <w:rPr>
                <w:rFonts w:ascii="Times New Roman" w:hAnsi="Times New Roman"/>
                <w:sz w:val="24"/>
                <w:szCs w:val="24"/>
              </w:rPr>
              <w:t xml:space="preserve"> = </w:t>
            </w:r>
            <w:r w:rsidRPr="00150894">
              <w:rPr>
                <w:rFonts w:ascii="Times New Roman" w:hAnsi="Times New Roman"/>
                <w:position w:val="-24"/>
                <w:sz w:val="24"/>
                <w:szCs w:val="24"/>
              </w:rPr>
              <w:object w:dxaOrig="240" w:dyaOrig="620" w14:anchorId="02A07B33">
                <v:shape id="_x0000_i1933" type="#_x0000_t75" style="width:12pt;height:31pt" o:ole="">
                  <v:imagedata r:id="rId38" o:title=""/>
                </v:shape>
                <o:OLEObject Type="Embed" ProgID="Equation.3" ShapeID="_x0000_i1933" DrawAspect="Content" ObjectID="_1662462298" r:id="rId39"/>
              </w:object>
            </w:r>
          </w:p>
        </w:tc>
        <w:tc>
          <w:tcPr>
            <w:tcW w:w="893" w:type="dxa"/>
          </w:tcPr>
          <w:p w14:paraId="04819921" w14:textId="77777777" w:rsidR="00150894" w:rsidRPr="00150894" w:rsidRDefault="00150894" w:rsidP="00150894">
            <w:pPr>
              <w:spacing w:before="120" w:after="120"/>
              <w:jc w:val="center"/>
              <w:rPr>
                <w:rFonts w:ascii="Times New Roman" w:hAnsi="Times New Roman"/>
                <w:sz w:val="24"/>
                <w:szCs w:val="24"/>
              </w:rPr>
            </w:pPr>
            <w:r w:rsidRPr="00150894">
              <w:rPr>
                <w:rFonts w:ascii="Times New Roman" w:hAnsi="Times New Roman"/>
                <w:sz w:val="24"/>
                <w:szCs w:val="24"/>
              </w:rPr>
              <w:t>P1</w:t>
            </w:r>
          </w:p>
        </w:tc>
        <w:tc>
          <w:tcPr>
            <w:tcW w:w="4273" w:type="dxa"/>
          </w:tcPr>
          <w:p w14:paraId="7ADC2A80" w14:textId="77777777" w:rsidR="00150894" w:rsidRPr="00150894" w:rsidRDefault="00150894" w:rsidP="00150894">
            <w:pPr>
              <w:spacing w:before="120" w:after="120"/>
              <w:rPr>
                <w:rFonts w:ascii="Times New Roman" w:hAnsi="Times New Roman"/>
                <w:sz w:val="24"/>
                <w:szCs w:val="24"/>
              </w:rPr>
            </w:pPr>
            <w:r w:rsidRPr="00150894">
              <w:rPr>
                <w:rFonts w:ascii="Times New Roman" w:hAnsi="Times New Roman"/>
                <w:sz w:val="24"/>
                <w:szCs w:val="24"/>
              </w:rPr>
              <w:t xml:space="preserve">This mark is given for a process to find an </w:t>
            </w:r>
            <w:proofErr w:type="gramStart"/>
            <w:r w:rsidRPr="00150894">
              <w:rPr>
                <w:rFonts w:ascii="Times New Roman" w:hAnsi="Times New Roman"/>
                <w:sz w:val="24"/>
                <w:szCs w:val="24"/>
              </w:rPr>
              <w:t>initial  relationship</w:t>
            </w:r>
            <w:proofErr w:type="gramEnd"/>
            <w:r w:rsidRPr="00150894">
              <w:rPr>
                <w:rFonts w:ascii="Times New Roman" w:hAnsi="Times New Roman"/>
                <w:sz w:val="24"/>
                <w:szCs w:val="24"/>
              </w:rPr>
              <w:t xml:space="preserve"> between </w:t>
            </w:r>
            <w:r w:rsidRPr="00150894">
              <w:rPr>
                <w:rFonts w:ascii="Times New Roman" w:hAnsi="Times New Roman"/>
                <w:i/>
                <w:sz w:val="24"/>
                <w:szCs w:val="24"/>
              </w:rPr>
              <w:t>r</w:t>
            </w:r>
            <w:r w:rsidRPr="00150894">
              <w:rPr>
                <w:rFonts w:ascii="Times New Roman" w:hAnsi="Times New Roman"/>
                <w:sz w:val="24"/>
                <w:szCs w:val="24"/>
              </w:rPr>
              <w:t xml:space="preserve"> and </w:t>
            </w:r>
            <w:r w:rsidRPr="00150894">
              <w:rPr>
                <w:rFonts w:ascii="Times New Roman" w:hAnsi="Times New Roman"/>
                <w:i/>
                <w:sz w:val="24"/>
                <w:szCs w:val="24"/>
              </w:rPr>
              <w:t>g</w:t>
            </w:r>
          </w:p>
        </w:tc>
      </w:tr>
      <w:tr w:rsidR="00150894" w:rsidRPr="00150894" w14:paraId="7051B489" w14:textId="77777777" w:rsidTr="006605EF">
        <w:trPr>
          <w:trHeight w:val="230"/>
        </w:trPr>
        <w:tc>
          <w:tcPr>
            <w:tcW w:w="851" w:type="dxa"/>
            <w:vMerge/>
          </w:tcPr>
          <w:p w14:paraId="151B34AD" w14:textId="77777777" w:rsidR="00150894" w:rsidRPr="00150894" w:rsidRDefault="00150894" w:rsidP="00150894">
            <w:pPr>
              <w:spacing w:before="120" w:after="120"/>
              <w:jc w:val="center"/>
              <w:rPr>
                <w:rFonts w:ascii="Times New Roman" w:hAnsi="Times New Roman"/>
                <w:sz w:val="24"/>
                <w:szCs w:val="24"/>
              </w:rPr>
            </w:pPr>
          </w:p>
        </w:tc>
        <w:tc>
          <w:tcPr>
            <w:tcW w:w="4403" w:type="dxa"/>
          </w:tcPr>
          <w:p w14:paraId="4FC07CAE" w14:textId="77777777" w:rsidR="00150894" w:rsidRPr="00150894" w:rsidRDefault="00150894" w:rsidP="00150894">
            <w:pPr>
              <w:spacing w:before="120" w:after="120"/>
              <w:rPr>
                <w:rFonts w:ascii="Times New Roman" w:hAnsi="Times New Roman"/>
                <w:sz w:val="24"/>
                <w:szCs w:val="24"/>
              </w:rPr>
            </w:pPr>
            <w:r w:rsidRPr="00150894">
              <w:rPr>
                <w:rFonts w:ascii="Times New Roman" w:hAnsi="Times New Roman"/>
                <w:position w:val="-28"/>
                <w:sz w:val="24"/>
                <w:szCs w:val="24"/>
              </w:rPr>
              <w:object w:dxaOrig="1280" w:dyaOrig="660" w14:anchorId="61A31397">
                <v:shape id="_x0000_i1934" type="#_x0000_t75" style="width:64pt;height:33pt" o:ole="">
                  <v:imagedata r:id="rId40" o:title=""/>
                </v:shape>
                <o:OLEObject Type="Embed" ProgID="Equation.3" ShapeID="_x0000_i1934" DrawAspect="Content" ObjectID="_1662462299" r:id="rId41"/>
              </w:object>
            </w:r>
            <w:r w:rsidRPr="00150894">
              <w:rPr>
                <w:rFonts w:ascii="Times New Roman" w:hAnsi="Times New Roman"/>
                <w:sz w:val="24"/>
                <w:szCs w:val="24"/>
              </w:rPr>
              <w:t xml:space="preserve"> = </w:t>
            </w:r>
            <w:r w:rsidRPr="00150894">
              <w:rPr>
                <w:rFonts w:ascii="Times New Roman" w:hAnsi="Times New Roman"/>
                <w:position w:val="-24"/>
                <w:sz w:val="24"/>
                <w:szCs w:val="24"/>
              </w:rPr>
              <w:object w:dxaOrig="320" w:dyaOrig="620" w14:anchorId="48336D4F">
                <v:shape id="_x0000_i1935" type="#_x0000_t75" style="width:16pt;height:31pt" o:ole="">
                  <v:imagedata r:id="rId42" o:title=""/>
                </v:shape>
                <o:OLEObject Type="Embed" ProgID="Equation.3" ShapeID="_x0000_i1935" DrawAspect="Content" ObjectID="_1662462300" r:id="rId43"/>
              </w:object>
            </w:r>
          </w:p>
        </w:tc>
        <w:tc>
          <w:tcPr>
            <w:tcW w:w="893" w:type="dxa"/>
          </w:tcPr>
          <w:p w14:paraId="267C0304" w14:textId="77777777" w:rsidR="00150894" w:rsidRPr="00150894" w:rsidRDefault="00150894" w:rsidP="00150894">
            <w:pPr>
              <w:spacing w:before="120" w:after="120"/>
              <w:jc w:val="center"/>
              <w:rPr>
                <w:rFonts w:ascii="Times New Roman" w:hAnsi="Times New Roman"/>
                <w:sz w:val="24"/>
                <w:szCs w:val="24"/>
              </w:rPr>
            </w:pPr>
            <w:r w:rsidRPr="00150894">
              <w:rPr>
                <w:rFonts w:ascii="Times New Roman" w:hAnsi="Times New Roman"/>
                <w:sz w:val="24"/>
                <w:szCs w:val="24"/>
              </w:rPr>
              <w:t>P1</w:t>
            </w:r>
          </w:p>
        </w:tc>
        <w:tc>
          <w:tcPr>
            <w:tcW w:w="4273" w:type="dxa"/>
          </w:tcPr>
          <w:p w14:paraId="7E8C8831" w14:textId="77777777" w:rsidR="00150894" w:rsidRPr="00150894" w:rsidRDefault="00150894" w:rsidP="00150894">
            <w:pPr>
              <w:spacing w:before="120" w:after="120"/>
              <w:rPr>
                <w:rFonts w:ascii="Times New Roman" w:hAnsi="Times New Roman"/>
                <w:sz w:val="24"/>
                <w:szCs w:val="24"/>
              </w:rPr>
            </w:pPr>
            <w:r w:rsidRPr="00150894">
              <w:rPr>
                <w:rFonts w:ascii="Times New Roman" w:hAnsi="Times New Roman"/>
                <w:sz w:val="24"/>
                <w:szCs w:val="24"/>
              </w:rPr>
              <w:t xml:space="preserve">This mark is given for a process to find a second relationship between </w:t>
            </w:r>
            <w:r w:rsidRPr="00150894">
              <w:rPr>
                <w:rFonts w:ascii="Times New Roman" w:hAnsi="Times New Roman"/>
                <w:i/>
                <w:sz w:val="24"/>
                <w:szCs w:val="24"/>
              </w:rPr>
              <w:t>r</w:t>
            </w:r>
            <w:r w:rsidRPr="00150894">
              <w:rPr>
                <w:rFonts w:ascii="Times New Roman" w:hAnsi="Times New Roman"/>
                <w:sz w:val="24"/>
                <w:szCs w:val="24"/>
              </w:rPr>
              <w:t xml:space="preserve"> and </w:t>
            </w:r>
            <w:r w:rsidRPr="00150894">
              <w:rPr>
                <w:rFonts w:ascii="Times New Roman" w:hAnsi="Times New Roman"/>
                <w:i/>
                <w:sz w:val="24"/>
                <w:szCs w:val="24"/>
              </w:rPr>
              <w:t>g</w:t>
            </w:r>
          </w:p>
        </w:tc>
      </w:tr>
      <w:tr w:rsidR="00150894" w:rsidRPr="00150894" w14:paraId="05875AD7" w14:textId="77777777" w:rsidTr="006605EF">
        <w:trPr>
          <w:trHeight w:val="230"/>
        </w:trPr>
        <w:tc>
          <w:tcPr>
            <w:tcW w:w="851" w:type="dxa"/>
            <w:vMerge/>
          </w:tcPr>
          <w:p w14:paraId="0987EBFA" w14:textId="77777777" w:rsidR="00150894" w:rsidRPr="00150894" w:rsidRDefault="00150894" w:rsidP="00150894">
            <w:pPr>
              <w:spacing w:before="120" w:after="120"/>
              <w:jc w:val="center"/>
              <w:rPr>
                <w:rFonts w:ascii="Times New Roman" w:hAnsi="Times New Roman"/>
                <w:sz w:val="24"/>
                <w:szCs w:val="24"/>
              </w:rPr>
            </w:pPr>
          </w:p>
        </w:tc>
        <w:tc>
          <w:tcPr>
            <w:tcW w:w="4403" w:type="dxa"/>
          </w:tcPr>
          <w:p w14:paraId="3E748134" w14:textId="77777777" w:rsidR="00150894" w:rsidRPr="00150894" w:rsidRDefault="00150894" w:rsidP="00150894">
            <w:pPr>
              <w:spacing w:before="120" w:after="120"/>
              <w:rPr>
                <w:rFonts w:ascii="Times New Roman" w:hAnsi="Times New Roman"/>
                <w:i/>
                <w:sz w:val="24"/>
                <w:szCs w:val="24"/>
              </w:rPr>
            </w:pPr>
            <w:r w:rsidRPr="00150894">
              <w:rPr>
                <w:rFonts w:ascii="Times New Roman" w:hAnsi="Times New Roman"/>
                <w:sz w:val="24"/>
                <w:szCs w:val="24"/>
              </w:rPr>
              <w:t>7</w:t>
            </w:r>
            <w:r w:rsidRPr="00150894">
              <w:rPr>
                <w:rFonts w:ascii="Times New Roman" w:hAnsi="Times New Roman"/>
                <w:i/>
                <w:sz w:val="24"/>
                <w:szCs w:val="24"/>
              </w:rPr>
              <w:t>g</w:t>
            </w:r>
            <w:r w:rsidRPr="00150894">
              <w:rPr>
                <w:rFonts w:ascii="Times New Roman" w:hAnsi="Times New Roman"/>
                <w:sz w:val="24"/>
                <w:szCs w:val="24"/>
              </w:rPr>
              <w:t xml:space="preserve"> = 3(</w:t>
            </w:r>
            <w:r w:rsidRPr="00150894">
              <w:rPr>
                <w:rFonts w:ascii="Times New Roman" w:hAnsi="Times New Roman"/>
                <w:i/>
                <w:sz w:val="24"/>
                <w:szCs w:val="24"/>
              </w:rPr>
              <w:t>r</w:t>
            </w:r>
            <w:r w:rsidRPr="00150894">
              <w:rPr>
                <w:rFonts w:ascii="Times New Roman" w:hAnsi="Times New Roman"/>
                <w:sz w:val="24"/>
                <w:szCs w:val="24"/>
              </w:rPr>
              <w:t xml:space="preserve"> + </w:t>
            </w:r>
            <w:r w:rsidRPr="00150894">
              <w:rPr>
                <w:rFonts w:ascii="Times New Roman" w:hAnsi="Times New Roman"/>
                <w:i/>
                <w:sz w:val="24"/>
                <w:szCs w:val="24"/>
              </w:rPr>
              <w:t>g</w:t>
            </w:r>
            <w:r w:rsidRPr="00150894">
              <w:rPr>
                <w:rFonts w:ascii="Times New Roman" w:hAnsi="Times New Roman"/>
                <w:sz w:val="24"/>
                <w:szCs w:val="24"/>
              </w:rPr>
              <w:t>) = 3</w:t>
            </w:r>
            <w:r w:rsidRPr="00150894">
              <w:rPr>
                <w:rFonts w:ascii="Times New Roman" w:hAnsi="Times New Roman"/>
                <w:i/>
                <w:sz w:val="24"/>
                <w:szCs w:val="24"/>
              </w:rPr>
              <w:t>r</w:t>
            </w:r>
            <w:r w:rsidRPr="00150894">
              <w:rPr>
                <w:rFonts w:ascii="Times New Roman" w:hAnsi="Times New Roman"/>
                <w:sz w:val="24"/>
                <w:szCs w:val="24"/>
              </w:rPr>
              <w:t xml:space="preserve"> + 3</w:t>
            </w:r>
            <w:r w:rsidRPr="00150894">
              <w:rPr>
                <w:rFonts w:ascii="Times New Roman" w:hAnsi="Times New Roman"/>
                <w:i/>
                <w:sz w:val="24"/>
                <w:szCs w:val="24"/>
              </w:rPr>
              <w:t>g</w:t>
            </w:r>
          </w:p>
          <w:p w14:paraId="168D8840" w14:textId="77777777" w:rsidR="00150894" w:rsidRPr="00150894" w:rsidRDefault="00150894" w:rsidP="00150894">
            <w:pPr>
              <w:spacing w:before="120" w:after="120" w:line="360" w:lineRule="auto"/>
              <w:rPr>
                <w:rFonts w:ascii="Times New Roman" w:hAnsi="Times New Roman"/>
                <w:i/>
                <w:sz w:val="24"/>
                <w:szCs w:val="24"/>
              </w:rPr>
            </w:pPr>
            <w:r w:rsidRPr="00150894">
              <w:rPr>
                <w:rFonts w:ascii="Times New Roman" w:hAnsi="Times New Roman"/>
                <w:sz w:val="24"/>
                <w:szCs w:val="24"/>
              </w:rPr>
              <w:t>4</w:t>
            </w:r>
            <w:r w:rsidRPr="00150894">
              <w:rPr>
                <w:rFonts w:ascii="Times New Roman" w:hAnsi="Times New Roman"/>
                <w:i/>
                <w:sz w:val="24"/>
                <w:szCs w:val="24"/>
              </w:rPr>
              <w:t>g</w:t>
            </w:r>
            <w:r w:rsidRPr="00150894">
              <w:rPr>
                <w:rFonts w:ascii="Times New Roman" w:hAnsi="Times New Roman"/>
                <w:sz w:val="24"/>
                <w:szCs w:val="24"/>
              </w:rPr>
              <w:t xml:space="preserve"> = 3</w:t>
            </w:r>
            <w:r w:rsidRPr="00150894">
              <w:rPr>
                <w:rFonts w:ascii="Times New Roman" w:hAnsi="Times New Roman"/>
                <w:i/>
                <w:sz w:val="24"/>
                <w:szCs w:val="24"/>
              </w:rPr>
              <w:t>r</w:t>
            </w:r>
          </w:p>
          <w:p w14:paraId="4EB0C95A" w14:textId="77777777" w:rsidR="00150894" w:rsidRPr="00150894" w:rsidRDefault="00150894" w:rsidP="00150894">
            <w:pPr>
              <w:spacing w:before="120" w:after="120"/>
              <w:rPr>
                <w:rFonts w:ascii="Times New Roman" w:hAnsi="Times New Roman"/>
                <w:sz w:val="24"/>
                <w:szCs w:val="24"/>
              </w:rPr>
            </w:pPr>
            <w:r w:rsidRPr="00150894">
              <w:rPr>
                <w:rFonts w:ascii="Times New Roman" w:hAnsi="Times New Roman"/>
                <w:sz w:val="24"/>
                <w:szCs w:val="24"/>
              </w:rPr>
              <w:t>13(</w:t>
            </w:r>
            <w:r w:rsidRPr="00150894">
              <w:rPr>
                <w:rFonts w:ascii="Times New Roman" w:hAnsi="Times New Roman"/>
                <w:i/>
                <w:sz w:val="24"/>
                <w:szCs w:val="24"/>
              </w:rPr>
              <w:t>g</w:t>
            </w:r>
            <w:r w:rsidRPr="00150894">
              <w:rPr>
                <w:rFonts w:ascii="Times New Roman" w:hAnsi="Times New Roman"/>
                <w:sz w:val="24"/>
                <w:szCs w:val="24"/>
              </w:rPr>
              <w:t xml:space="preserve"> + 3) = 6(</w:t>
            </w:r>
            <w:r w:rsidRPr="00150894">
              <w:rPr>
                <w:rFonts w:ascii="Times New Roman" w:hAnsi="Times New Roman"/>
                <w:i/>
                <w:sz w:val="24"/>
                <w:szCs w:val="24"/>
              </w:rPr>
              <w:t>r</w:t>
            </w:r>
            <w:r w:rsidRPr="00150894">
              <w:rPr>
                <w:rFonts w:ascii="Times New Roman" w:hAnsi="Times New Roman"/>
                <w:sz w:val="24"/>
                <w:szCs w:val="24"/>
              </w:rPr>
              <w:t xml:space="preserve"> + </w:t>
            </w:r>
            <w:r w:rsidRPr="00150894">
              <w:rPr>
                <w:rFonts w:ascii="Times New Roman" w:hAnsi="Times New Roman"/>
                <w:i/>
                <w:sz w:val="24"/>
                <w:szCs w:val="24"/>
              </w:rPr>
              <w:t>g</w:t>
            </w:r>
            <w:r w:rsidRPr="00150894">
              <w:rPr>
                <w:rFonts w:ascii="Times New Roman" w:hAnsi="Times New Roman"/>
                <w:sz w:val="24"/>
                <w:szCs w:val="24"/>
              </w:rPr>
              <w:t xml:space="preserve"> + 5)</w:t>
            </w:r>
          </w:p>
          <w:p w14:paraId="6F29742F" w14:textId="77777777" w:rsidR="00150894" w:rsidRPr="00150894" w:rsidRDefault="00150894" w:rsidP="00150894">
            <w:pPr>
              <w:spacing w:before="120" w:after="120"/>
              <w:rPr>
                <w:rFonts w:ascii="Times New Roman" w:hAnsi="Times New Roman"/>
                <w:sz w:val="24"/>
                <w:szCs w:val="24"/>
              </w:rPr>
            </w:pPr>
            <w:r w:rsidRPr="00150894">
              <w:rPr>
                <w:rFonts w:ascii="Times New Roman" w:hAnsi="Times New Roman"/>
                <w:sz w:val="24"/>
                <w:szCs w:val="24"/>
              </w:rPr>
              <w:t>13</w:t>
            </w:r>
            <w:r w:rsidRPr="00150894">
              <w:rPr>
                <w:rFonts w:ascii="Times New Roman" w:hAnsi="Times New Roman"/>
                <w:i/>
                <w:sz w:val="24"/>
                <w:szCs w:val="24"/>
              </w:rPr>
              <w:t>g</w:t>
            </w:r>
            <w:r w:rsidRPr="00150894">
              <w:rPr>
                <w:rFonts w:ascii="Times New Roman" w:hAnsi="Times New Roman"/>
                <w:sz w:val="24"/>
                <w:szCs w:val="24"/>
              </w:rPr>
              <w:t xml:space="preserve"> + 39 = 6</w:t>
            </w:r>
            <w:r w:rsidRPr="00150894">
              <w:rPr>
                <w:rFonts w:ascii="Times New Roman" w:hAnsi="Times New Roman"/>
                <w:i/>
                <w:sz w:val="24"/>
                <w:szCs w:val="24"/>
              </w:rPr>
              <w:t>r</w:t>
            </w:r>
            <w:r w:rsidRPr="00150894">
              <w:rPr>
                <w:rFonts w:ascii="Times New Roman" w:hAnsi="Times New Roman"/>
                <w:sz w:val="24"/>
                <w:szCs w:val="24"/>
              </w:rPr>
              <w:t xml:space="preserve"> + 6</w:t>
            </w:r>
            <w:r w:rsidRPr="00150894">
              <w:rPr>
                <w:rFonts w:ascii="Times New Roman" w:hAnsi="Times New Roman"/>
                <w:i/>
                <w:sz w:val="24"/>
                <w:szCs w:val="24"/>
              </w:rPr>
              <w:t>g</w:t>
            </w:r>
            <w:r w:rsidRPr="00150894">
              <w:rPr>
                <w:rFonts w:ascii="Times New Roman" w:hAnsi="Times New Roman"/>
                <w:sz w:val="24"/>
                <w:szCs w:val="24"/>
              </w:rPr>
              <w:t xml:space="preserve"> + 30</w:t>
            </w:r>
          </w:p>
          <w:p w14:paraId="245B1DE5" w14:textId="77777777" w:rsidR="00150894" w:rsidRPr="00150894" w:rsidRDefault="00150894" w:rsidP="00150894">
            <w:pPr>
              <w:spacing w:before="120" w:after="120"/>
              <w:rPr>
                <w:rFonts w:ascii="Times New Roman" w:hAnsi="Times New Roman"/>
                <w:i/>
                <w:sz w:val="24"/>
                <w:szCs w:val="24"/>
              </w:rPr>
            </w:pPr>
            <w:r w:rsidRPr="00150894">
              <w:rPr>
                <w:rFonts w:ascii="Times New Roman" w:hAnsi="Times New Roman"/>
                <w:sz w:val="24"/>
                <w:szCs w:val="24"/>
              </w:rPr>
              <w:t>7</w:t>
            </w:r>
            <w:r w:rsidRPr="00150894">
              <w:rPr>
                <w:rFonts w:ascii="Times New Roman" w:hAnsi="Times New Roman"/>
                <w:i/>
                <w:sz w:val="24"/>
                <w:szCs w:val="24"/>
              </w:rPr>
              <w:t>g</w:t>
            </w:r>
            <w:r w:rsidRPr="00150894">
              <w:rPr>
                <w:rFonts w:ascii="Times New Roman" w:hAnsi="Times New Roman"/>
                <w:sz w:val="24"/>
                <w:szCs w:val="24"/>
              </w:rPr>
              <w:t xml:space="preserve"> + 9 = 6</w:t>
            </w:r>
            <w:r w:rsidRPr="00150894">
              <w:rPr>
                <w:rFonts w:ascii="Times New Roman" w:hAnsi="Times New Roman"/>
                <w:i/>
                <w:sz w:val="24"/>
                <w:szCs w:val="24"/>
              </w:rPr>
              <w:t>r</w:t>
            </w:r>
          </w:p>
        </w:tc>
        <w:tc>
          <w:tcPr>
            <w:tcW w:w="893" w:type="dxa"/>
          </w:tcPr>
          <w:p w14:paraId="5696A68B" w14:textId="77777777" w:rsidR="00150894" w:rsidRPr="00150894" w:rsidRDefault="00150894" w:rsidP="00150894">
            <w:pPr>
              <w:spacing w:before="120" w:after="120"/>
              <w:jc w:val="center"/>
              <w:rPr>
                <w:rFonts w:ascii="Times New Roman" w:hAnsi="Times New Roman"/>
                <w:sz w:val="24"/>
                <w:szCs w:val="24"/>
              </w:rPr>
            </w:pPr>
            <w:r w:rsidRPr="00150894">
              <w:rPr>
                <w:rFonts w:ascii="Times New Roman" w:hAnsi="Times New Roman"/>
                <w:sz w:val="24"/>
                <w:szCs w:val="24"/>
              </w:rPr>
              <w:t>P1</w:t>
            </w:r>
          </w:p>
        </w:tc>
        <w:tc>
          <w:tcPr>
            <w:tcW w:w="4273" w:type="dxa"/>
          </w:tcPr>
          <w:p w14:paraId="6C7FFFDB" w14:textId="77777777" w:rsidR="00150894" w:rsidRPr="00150894" w:rsidRDefault="00150894" w:rsidP="00150894">
            <w:pPr>
              <w:spacing w:before="120" w:after="120"/>
              <w:rPr>
                <w:rFonts w:ascii="Times New Roman" w:hAnsi="Times New Roman"/>
                <w:sz w:val="24"/>
                <w:szCs w:val="24"/>
              </w:rPr>
            </w:pPr>
            <w:r w:rsidRPr="00150894">
              <w:rPr>
                <w:rFonts w:ascii="Times New Roman" w:hAnsi="Times New Roman"/>
                <w:sz w:val="24"/>
                <w:szCs w:val="24"/>
              </w:rPr>
              <w:t>This mark is given for simplifying the expressions for the relationships found</w:t>
            </w:r>
          </w:p>
        </w:tc>
      </w:tr>
      <w:tr w:rsidR="00150894" w:rsidRPr="00150894" w14:paraId="3F7CD709" w14:textId="77777777" w:rsidTr="006605EF">
        <w:trPr>
          <w:trHeight w:val="230"/>
        </w:trPr>
        <w:tc>
          <w:tcPr>
            <w:tcW w:w="851" w:type="dxa"/>
            <w:vMerge/>
          </w:tcPr>
          <w:p w14:paraId="34B49B56" w14:textId="77777777" w:rsidR="00150894" w:rsidRPr="00150894" w:rsidRDefault="00150894" w:rsidP="00150894">
            <w:pPr>
              <w:spacing w:before="120" w:after="120"/>
              <w:jc w:val="center"/>
              <w:rPr>
                <w:rFonts w:ascii="Times New Roman" w:hAnsi="Times New Roman"/>
                <w:sz w:val="24"/>
                <w:szCs w:val="24"/>
              </w:rPr>
            </w:pPr>
          </w:p>
        </w:tc>
        <w:tc>
          <w:tcPr>
            <w:tcW w:w="4403" w:type="dxa"/>
          </w:tcPr>
          <w:p w14:paraId="0FB7F2AF" w14:textId="77777777" w:rsidR="00150894" w:rsidRPr="00150894" w:rsidRDefault="00150894" w:rsidP="00150894">
            <w:pPr>
              <w:spacing w:before="120" w:after="120"/>
              <w:rPr>
                <w:rFonts w:ascii="Times New Roman" w:hAnsi="Times New Roman"/>
                <w:i/>
                <w:sz w:val="24"/>
                <w:szCs w:val="24"/>
              </w:rPr>
            </w:pPr>
            <w:r w:rsidRPr="00150894">
              <w:rPr>
                <w:rFonts w:ascii="Times New Roman" w:hAnsi="Times New Roman"/>
                <w:sz w:val="24"/>
                <w:szCs w:val="24"/>
              </w:rPr>
              <w:t>4</w:t>
            </w:r>
            <w:r w:rsidRPr="00150894">
              <w:rPr>
                <w:rFonts w:ascii="Times New Roman" w:hAnsi="Times New Roman"/>
                <w:i/>
                <w:sz w:val="24"/>
                <w:szCs w:val="24"/>
              </w:rPr>
              <w:t>g</w:t>
            </w:r>
            <w:r w:rsidRPr="00150894">
              <w:rPr>
                <w:rFonts w:ascii="Times New Roman" w:hAnsi="Times New Roman"/>
                <w:sz w:val="24"/>
                <w:szCs w:val="24"/>
              </w:rPr>
              <w:t xml:space="preserve">        = 3</w:t>
            </w:r>
            <w:r w:rsidRPr="00150894">
              <w:rPr>
                <w:rFonts w:ascii="Times New Roman" w:hAnsi="Times New Roman"/>
                <w:i/>
                <w:sz w:val="24"/>
                <w:szCs w:val="24"/>
              </w:rPr>
              <w:t>r</w:t>
            </w:r>
          </w:p>
          <w:p w14:paraId="1EE5DF25" w14:textId="77777777" w:rsidR="00150894" w:rsidRPr="00150894" w:rsidRDefault="00150894" w:rsidP="00150894">
            <w:pPr>
              <w:spacing w:before="120" w:after="120" w:line="360" w:lineRule="auto"/>
              <w:rPr>
                <w:rFonts w:ascii="Times New Roman" w:hAnsi="Times New Roman"/>
                <w:i/>
                <w:sz w:val="24"/>
                <w:szCs w:val="24"/>
              </w:rPr>
            </w:pPr>
            <w:r w:rsidRPr="00150894">
              <w:rPr>
                <w:rFonts w:ascii="Times New Roman" w:hAnsi="Times New Roman"/>
                <w:sz w:val="24"/>
                <w:szCs w:val="24"/>
              </w:rPr>
              <w:t>7</w:t>
            </w:r>
            <w:r w:rsidRPr="00150894">
              <w:rPr>
                <w:rFonts w:ascii="Times New Roman" w:hAnsi="Times New Roman"/>
                <w:i/>
                <w:sz w:val="24"/>
                <w:szCs w:val="24"/>
              </w:rPr>
              <w:t>g</w:t>
            </w:r>
            <w:r w:rsidRPr="00150894">
              <w:rPr>
                <w:rFonts w:ascii="Times New Roman" w:hAnsi="Times New Roman"/>
                <w:sz w:val="24"/>
                <w:szCs w:val="24"/>
              </w:rPr>
              <w:t xml:space="preserve"> + 9 = 6</w:t>
            </w:r>
            <w:r w:rsidRPr="00150894">
              <w:rPr>
                <w:rFonts w:ascii="Times New Roman" w:hAnsi="Times New Roman"/>
                <w:i/>
                <w:sz w:val="24"/>
                <w:szCs w:val="24"/>
              </w:rPr>
              <w:t>r</w:t>
            </w:r>
          </w:p>
          <w:p w14:paraId="73AE516D" w14:textId="77777777" w:rsidR="00150894" w:rsidRPr="00150894" w:rsidRDefault="00150894" w:rsidP="00150894">
            <w:pPr>
              <w:spacing w:before="120" w:after="120"/>
              <w:rPr>
                <w:rFonts w:ascii="Times New Roman" w:hAnsi="Times New Roman"/>
                <w:i/>
                <w:sz w:val="24"/>
                <w:szCs w:val="24"/>
              </w:rPr>
            </w:pPr>
            <w:r w:rsidRPr="00150894">
              <w:rPr>
                <w:rFonts w:ascii="Times New Roman" w:hAnsi="Times New Roman"/>
                <w:sz w:val="24"/>
                <w:szCs w:val="24"/>
              </w:rPr>
              <w:t>7</w:t>
            </w:r>
            <w:r w:rsidRPr="00150894">
              <w:rPr>
                <w:rFonts w:ascii="Times New Roman" w:hAnsi="Times New Roman"/>
                <w:i/>
                <w:sz w:val="24"/>
                <w:szCs w:val="24"/>
              </w:rPr>
              <w:t>g</w:t>
            </w:r>
            <w:r w:rsidRPr="00150894">
              <w:rPr>
                <w:rFonts w:ascii="Times New Roman" w:hAnsi="Times New Roman"/>
                <w:sz w:val="24"/>
                <w:szCs w:val="24"/>
              </w:rPr>
              <w:t xml:space="preserve"> + 9 = 8</w:t>
            </w:r>
            <w:r w:rsidRPr="00150894">
              <w:rPr>
                <w:rFonts w:ascii="Times New Roman" w:hAnsi="Times New Roman"/>
                <w:i/>
                <w:sz w:val="24"/>
                <w:szCs w:val="24"/>
              </w:rPr>
              <w:t>g</w:t>
            </w:r>
          </w:p>
        </w:tc>
        <w:tc>
          <w:tcPr>
            <w:tcW w:w="893" w:type="dxa"/>
          </w:tcPr>
          <w:p w14:paraId="0176AB47" w14:textId="77777777" w:rsidR="00150894" w:rsidRPr="00150894" w:rsidRDefault="00150894" w:rsidP="00150894">
            <w:pPr>
              <w:spacing w:before="120" w:after="120"/>
              <w:jc w:val="center"/>
              <w:rPr>
                <w:rFonts w:ascii="Times New Roman" w:hAnsi="Times New Roman"/>
                <w:sz w:val="24"/>
                <w:szCs w:val="24"/>
              </w:rPr>
            </w:pPr>
            <w:r w:rsidRPr="00150894">
              <w:rPr>
                <w:rFonts w:ascii="Times New Roman" w:hAnsi="Times New Roman"/>
                <w:sz w:val="24"/>
                <w:szCs w:val="24"/>
              </w:rPr>
              <w:t>P1</w:t>
            </w:r>
          </w:p>
        </w:tc>
        <w:tc>
          <w:tcPr>
            <w:tcW w:w="4273" w:type="dxa"/>
          </w:tcPr>
          <w:p w14:paraId="40956CD4" w14:textId="77777777" w:rsidR="00150894" w:rsidRPr="00150894" w:rsidRDefault="00150894" w:rsidP="00150894">
            <w:pPr>
              <w:spacing w:before="120" w:after="120"/>
              <w:rPr>
                <w:rFonts w:ascii="Times New Roman" w:hAnsi="Times New Roman"/>
                <w:sz w:val="24"/>
                <w:szCs w:val="24"/>
              </w:rPr>
            </w:pPr>
            <w:r w:rsidRPr="00150894">
              <w:rPr>
                <w:rFonts w:ascii="Times New Roman" w:hAnsi="Times New Roman"/>
                <w:sz w:val="24"/>
                <w:szCs w:val="24"/>
              </w:rPr>
              <w:t>This mark is given for a process to form simultaneous equations to be solved</w:t>
            </w:r>
          </w:p>
        </w:tc>
      </w:tr>
      <w:tr w:rsidR="00150894" w:rsidRPr="00150894" w14:paraId="2525E039" w14:textId="77777777" w:rsidTr="006605EF">
        <w:trPr>
          <w:trHeight w:val="230"/>
        </w:trPr>
        <w:tc>
          <w:tcPr>
            <w:tcW w:w="851" w:type="dxa"/>
            <w:vMerge/>
          </w:tcPr>
          <w:p w14:paraId="3352474B" w14:textId="77777777" w:rsidR="00150894" w:rsidRPr="00150894" w:rsidRDefault="00150894" w:rsidP="00150894">
            <w:pPr>
              <w:spacing w:before="120" w:after="120"/>
              <w:jc w:val="center"/>
              <w:rPr>
                <w:rFonts w:ascii="Times New Roman" w:hAnsi="Times New Roman"/>
                <w:sz w:val="24"/>
                <w:szCs w:val="24"/>
              </w:rPr>
            </w:pPr>
          </w:p>
        </w:tc>
        <w:tc>
          <w:tcPr>
            <w:tcW w:w="4403" w:type="dxa"/>
          </w:tcPr>
          <w:p w14:paraId="7685C59C" w14:textId="77777777" w:rsidR="00150894" w:rsidRPr="00150894" w:rsidRDefault="00150894" w:rsidP="00150894">
            <w:pPr>
              <w:spacing w:before="120" w:after="120"/>
              <w:rPr>
                <w:rFonts w:ascii="Times New Roman" w:hAnsi="Times New Roman"/>
                <w:sz w:val="24"/>
                <w:szCs w:val="24"/>
              </w:rPr>
            </w:pPr>
            <w:r w:rsidRPr="00150894">
              <w:rPr>
                <w:rFonts w:ascii="Times New Roman" w:hAnsi="Times New Roman"/>
                <w:i/>
                <w:sz w:val="24"/>
                <w:szCs w:val="24"/>
              </w:rPr>
              <w:t>g</w:t>
            </w:r>
            <w:r w:rsidRPr="00150894">
              <w:rPr>
                <w:rFonts w:ascii="Times New Roman" w:hAnsi="Times New Roman"/>
                <w:sz w:val="24"/>
                <w:szCs w:val="24"/>
              </w:rPr>
              <w:t xml:space="preserve"> = 9</w:t>
            </w:r>
          </w:p>
          <w:p w14:paraId="04FAE8D0" w14:textId="77777777" w:rsidR="00150894" w:rsidRPr="00150894" w:rsidRDefault="00150894" w:rsidP="00150894">
            <w:pPr>
              <w:spacing w:before="120" w:after="120"/>
              <w:rPr>
                <w:rFonts w:ascii="Times New Roman" w:hAnsi="Times New Roman"/>
                <w:sz w:val="24"/>
                <w:szCs w:val="24"/>
              </w:rPr>
            </w:pPr>
            <w:r w:rsidRPr="00150894">
              <w:rPr>
                <w:rFonts w:ascii="Times New Roman" w:hAnsi="Times New Roman"/>
                <w:i/>
                <w:sz w:val="24"/>
                <w:szCs w:val="24"/>
              </w:rPr>
              <w:t>r</w:t>
            </w:r>
            <w:r w:rsidRPr="00150894">
              <w:rPr>
                <w:rFonts w:ascii="Times New Roman" w:hAnsi="Times New Roman"/>
                <w:sz w:val="24"/>
                <w:szCs w:val="24"/>
              </w:rPr>
              <w:t xml:space="preserve"> = 12</w:t>
            </w:r>
          </w:p>
        </w:tc>
        <w:tc>
          <w:tcPr>
            <w:tcW w:w="893" w:type="dxa"/>
          </w:tcPr>
          <w:p w14:paraId="28C21FD9" w14:textId="77777777" w:rsidR="00150894" w:rsidRPr="00150894" w:rsidRDefault="00150894" w:rsidP="00150894">
            <w:pPr>
              <w:spacing w:before="120" w:after="120"/>
              <w:jc w:val="center"/>
              <w:rPr>
                <w:rFonts w:ascii="Times New Roman" w:hAnsi="Times New Roman"/>
                <w:sz w:val="24"/>
                <w:szCs w:val="24"/>
              </w:rPr>
            </w:pPr>
            <w:r w:rsidRPr="00150894">
              <w:rPr>
                <w:rFonts w:ascii="Times New Roman" w:hAnsi="Times New Roman"/>
                <w:sz w:val="24"/>
                <w:szCs w:val="24"/>
              </w:rPr>
              <w:t>A1</w:t>
            </w:r>
          </w:p>
        </w:tc>
        <w:tc>
          <w:tcPr>
            <w:tcW w:w="4273" w:type="dxa"/>
          </w:tcPr>
          <w:p w14:paraId="3A4C88B8" w14:textId="77777777" w:rsidR="00150894" w:rsidRPr="00150894" w:rsidRDefault="00150894" w:rsidP="00150894">
            <w:pPr>
              <w:spacing w:before="120" w:after="120"/>
              <w:rPr>
                <w:rFonts w:ascii="TimesNewRomanPSMT" w:hAnsi="TimesNewRomanPSMT" w:cs="TimesNewRomanPSMT"/>
                <w:sz w:val="24"/>
                <w:szCs w:val="24"/>
              </w:rPr>
            </w:pPr>
            <w:r w:rsidRPr="00150894">
              <w:rPr>
                <w:rFonts w:ascii="TimesNewRomanPSMT" w:hAnsi="TimesNewRomanPSMT" w:cs="TimesNewRomanPSMT"/>
                <w:sz w:val="24"/>
                <w:szCs w:val="24"/>
              </w:rPr>
              <w:t>This mark is given for the correct answer only (</w:t>
            </w:r>
            <w:r w:rsidRPr="00150894">
              <w:rPr>
                <w:rFonts w:ascii="Times New Roman" w:hAnsi="Times New Roman"/>
                <w:sz w:val="24"/>
                <w:szCs w:val="24"/>
              </w:rPr>
              <w:t>12 red, 9 green)</w:t>
            </w:r>
          </w:p>
        </w:tc>
      </w:tr>
    </w:tbl>
    <w:p w14:paraId="3917BB55" w14:textId="77777777" w:rsidR="00150894" w:rsidRPr="00150894" w:rsidRDefault="00150894" w:rsidP="00150894">
      <w:pPr>
        <w:rPr>
          <w:rFonts w:ascii="Times New Roman" w:hAnsi="Times New Roman"/>
          <w:sz w:val="24"/>
          <w:szCs w:val="24"/>
        </w:rPr>
      </w:pPr>
    </w:p>
    <w:p w14:paraId="749EA3E2" w14:textId="39B8078F" w:rsidR="00150894" w:rsidRDefault="00150894" w:rsidP="00674A7B">
      <w:pPr>
        <w:sectPr w:rsidR="00150894" w:rsidSect="00674A7B">
          <w:headerReference w:type="first" r:id="rId44"/>
          <w:footerReference w:type="first" r:id="rId45"/>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DB6051"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59CE1389" w:rsidR="00DB6051" w:rsidRPr="003767A3" w:rsidRDefault="00DB6051" w:rsidP="00DB6051">
            <w:pPr>
              <w:rPr>
                <w:b/>
                <w:bCs/>
                <w:sz w:val="20"/>
              </w:rPr>
            </w:pPr>
            <w:r w:rsidRPr="00A30246">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51D063A8" w:rsidR="00DB6051" w:rsidRPr="003767A3" w:rsidRDefault="00DB6051" w:rsidP="00DB6051">
            <w:pPr>
              <w:rPr>
                <w:sz w:val="20"/>
              </w:rPr>
            </w:pPr>
            <w:r w:rsidRPr="00A30246">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428C0BA8" w:rsidR="00DB6051" w:rsidRPr="003767A3" w:rsidRDefault="00DB6051" w:rsidP="00DB6051">
            <w:pPr>
              <w:jc w:val="center"/>
              <w:rPr>
                <w:sz w:val="20"/>
              </w:rPr>
            </w:pPr>
            <w:r w:rsidRPr="00A30246">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11A80DE4" w:rsidR="00DB6051" w:rsidRPr="003767A3" w:rsidRDefault="00DB6051" w:rsidP="00DB6051">
            <w:pPr>
              <w:jc w:val="center"/>
              <w:rPr>
                <w:sz w:val="20"/>
              </w:rPr>
            </w:pPr>
            <w:r w:rsidRPr="00A30246">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77299FD8" w:rsidR="00DB6051" w:rsidRPr="003767A3" w:rsidRDefault="00DB6051" w:rsidP="00DB6051">
            <w:pPr>
              <w:jc w:val="center"/>
              <w:rPr>
                <w:sz w:val="20"/>
              </w:rPr>
            </w:pPr>
            <w:r w:rsidRPr="00A30246">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12E60E45" w:rsidR="00DB6051" w:rsidRPr="003767A3" w:rsidRDefault="00DB6051" w:rsidP="00DB6051">
            <w:pPr>
              <w:rPr>
                <w:sz w:val="20"/>
              </w:rPr>
            </w:pPr>
            <w:r w:rsidRPr="00A3024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1EBE16A7" w:rsidR="00DB6051" w:rsidRPr="003767A3" w:rsidRDefault="00DB6051" w:rsidP="00DB6051">
            <w:pPr>
              <w:rPr>
                <w:sz w:val="20"/>
              </w:rPr>
            </w:pPr>
            <w:r w:rsidRPr="00A30246">
              <w:t>P8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7D77D73C" w:rsidR="00DB6051" w:rsidRPr="003767A3" w:rsidRDefault="00DB6051" w:rsidP="00DB6051">
            <w:pPr>
              <w:jc w:val="center"/>
              <w:rPr>
                <w:sz w:val="20"/>
              </w:rPr>
            </w:pPr>
            <w:r w:rsidRPr="00A30246">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79891F71" w:rsidR="00DB6051" w:rsidRPr="003767A3" w:rsidRDefault="00DB6051" w:rsidP="00DB6051">
            <w:pPr>
              <w:jc w:val="center"/>
              <w:rPr>
                <w:b/>
                <w:bCs/>
                <w:sz w:val="20"/>
              </w:rPr>
            </w:pPr>
            <w:r w:rsidRPr="00A30246">
              <w:t>63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1C881BA1" w:rsidR="00DB6051" w:rsidRPr="003767A3" w:rsidRDefault="00DB6051" w:rsidP="00DB6051">
            <w:pPr>
              <w:jc w:val="center"/>
              <w:rPr>
                <w:sz w:val="20"/>
              </w:rPr>
            </w:pPr>
            <w:r w:rsidRPr="00A30246">
              <w:t>2.50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2C98A06B" w:rsidR="00DB6051" w:rsidRPr="003767A3" w:rsidRDefault="00DB6051" w:rsidP="00DB6051">
            <w:pPr>
              <w:jc w:val="center"/>
              <w:rPr>
                <w:sz w:val="20"/>
              </w:rPr>
            </w:pPr>
            <w:r w:rsidRPr="00A30246">
              <w:t>3.87</w:t>
            </w:r>
          </w:p>
        </w:tc>
        <w:tc>
          <w:tcPr>
            <w:tcW w:w="735" w:type="dxa"/>
            <w:tcBorders>
              <w:top w:val="single" w:sz="4" w:space="0" w:color="auto"/>
              <w:left w:val="single" w:sz="4" w:space="0" w:color="auto"/>
              <w:bottom w:val="single" w:sz="4" w:space="0" w:color="auto"/>
              <w:right w:val="single" w:sz="4" w:space="0" w:color="auto"/>
            </w:tcBorders>
          </w:tcPr>
          <w:p w14:paraId="74B4451D" w14:textId="764EF3CC" w:rsidR="00DB6051" w:rsidRPr="003767A3" w:rsidRDefault="00DB6051" w:rsidP="00DB6051">
            <w:pPr>
              <w:jc w:val="center"/>
              <w:rPr>
                <w:sz w:val="20"/>
              </w:rPr>
            </w:pPr>
            <w:r w:rsidRPr="00A30246">
              <w:t>3.68</w:t>
            </w:r>
          </w:p>
        </w:tc>
        <w:tc>
          <w:tcPr>
            <w:tcW w:w="734" w:type="dxa"/>
            <w:tcBorders>
              <w:top w:val="single" w:sz="4" w:space="0" w:color="auto"/>
              <w:left w:val="single" w:sz="4" w:space="0" w:color="auto"/>
              <w:bottom w:val="single" w:sz="4" w:space="0" w:color="auto"/>
              <w:right w:val="single" w:sz="4" w:space="0" w:color="auto"/>
            </w:tcBorders>
          </w:tcPr>
          <w:p w14:paraId="42CC6970" w14:textId="4DEBCB86" w:rsidR="00DB6051" w:rsidRPr="003767A3" w:rsidRDefault="00DB6051" w:rsidP="00DB6051">
            <w:pPr>
              <w:jc w:val="center"/>
              <w:rPr>
                <w:sz w:val="20"/>
              </w:rPr>
            </w:pPr>
            <w:r w:rsidRPr="00A30246">
              <w:t>3.30</w:t>
            </w:r>
          </w:p>
        </w:tc>
        <w:tc>
          <w:tcPr>
            <w:tcW w:w="735" w:type="dxa"/>
            <w:tcBorders>
              <w:top w:val="single" w:sz="4" w:space="0" w:color="auto"/>
              <w:left w:val="single" w:sz="4" w:space="0" w:color="auto"/>
              <w:bottom w:val="single" w:sz="4" w:space="0" w:color="auto"/>
              <w:right w:val="single" w:sz="4" w:space="0" w:color="auto"/>
            </w:tcBorders>
          </w:tcPr>
          <w:p w14:paraId="36F5C9ED" w14:textId="69EBBB9A" w:rsidR="00DB6051" w:rsidRPr="003767A3" w:rsidRDefault="00DB6051" w:rsidP="00DB6051">
            <w:pPr>
              <w:jc w:val="center"/>
              <w:rPr>
                <w:sz w:val="20"/>
              </w:rPr>
            </w:pPr>
            <w:r w:rsidRPr="00A30246">
              <w:t>2.72</w:t>
            </w:r>
          </w:p>
        </w:tc>
        <w:tc>
          <w:tcPr>
            <w:tcW w:w="734" w:type="dxa"/>
            <w:tcBorders>
              <w:top w:val="single" w:sz="4" w:space="0" w:color="auto"/>
              <w:left w:val="single" w:sz="4" w:space="0" w:color="auto"/>
              <w:bottom w:val="single" w:sz="4" w:space="0" w:color="auto"/>
              <w:right w:val="single" w:sz="4" w:space="0" w:color="auto"/>
            </w:tcBorders>
          </w:tcPr>
          <w:p w14:paraId="0E505394" w14:textId="138900AE" w:rsidR="00DB6051" w:rsidRPr="003767A3" w:rsidRDefault="00DB6051" w:rsidP="00DB6051">
            <w:pPr>
              <w:jc w:val="center"/>
              <w:rPr>
                <w:sz w:val="20"/>
              </w:rPr>
            </w:pPr>
            <w:r w:rsidRPr="00A30246">
              <w:t>1.94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09EBBEBF" w:rsidR="00DB6051" w:rsidRPr="003767A3" w:rsidRDefault="00DB6051" w:rsidP="00DB6051">
            <w:pPr>
              <w:jc w:val="center"/>
              <w:rPr>
                <w:sz w:val="20"/>
              </w:rPr>
            </w:pPr>
            <w:r w:rsidRPr="00A30246">
              <w:t>1.04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34016D52" w:rsidR="00DB6051" w:rsidRPr="003767A3" w:rsidRDefault="00DB6051" w:rsidP="00DB6051">
            <w:pPr>
              <w:jc w:val="center"/>
              <w:rPr>
                <w:sz w:val="20"/>
              </w:rPr>
            </w:pPr>
            <w:r w:rsidRPr="00A30246">
              <w:t>0.39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35CBA4A7" w:rsidR="00DB6051" w:rsidRPr="003767A3" w:rsidRDefault="00DB6051" w:rsidP="00DB6051">
            <w:pPr>
              <w:jc w:val="center"/>
              <w:rPr>
                <w:sz w:val="20"/>
              </w:rPr>
            </w:pPr>
            <w:r w:rsidRPr="00A3024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6078678B" w:rsidR="00DB6051" w:rsidRPr="003767A3" w:rsidRDefault="00DB6051" w:rsidP="00DB6051">
            <w:pPr>
              <w:jc w:val="center"/>
              <w:rPr>
                <w:sz w:val="20"/>
              </w:rPr>
            </w:pPr>
            <w:r w:rsidRPr="00A3024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06292747" w:rsidR="00DB6051" w:rsidRPr="003767A3" w:rsidRDefault="00DB6051" w:rsidP="00DB6051">
            <w:pPr>
              <w:jc w:val="center"/>
              <w:rPr>
                <w:sz w:val="20"/>
              </w:rPr>
            </w:pPr>
            <w:r w:rsidRPr="00A30246">
              <w:t>0.14</w:t>
            </w:r>
          </w:p>
        </w:tc>
      </w:tr>
      <w:tr w:rsidR="00DB6051"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73D471DB" w:rsidR="00DB6051" w:rsidRPr="003767A3" w:rsidRDefault="00DB6051" w:rsidP="00DB6051">
            <w:pPr>
              <w:rPr>
                <w:b/>
                <w:bCs/>
                <w:sz w:val="20"/>
              </w:rPr>
            </w:pPr>
            <w:r w:rsidRPr="00A30246">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3820DF10" w:rsidR="00DB6051" w:rsidRPr="003767A3" w:rsidRDefault="00DB6051" w:rsidP="00DB6051">
            <w:pPr>
              <w:rPr>
                <w:sz w:val="20"/>
              </w:rPr>
            </w:pPr>
            <w:r w:rsidRPr="00A30246">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601A3011" w:rsidR="00DB6051" w:rsidRPr="003767A3" w:rsidRDefault="00DB6051" w:rsidP="00DB6051">
            <w:pPr>
              <w:jc w:val="center"/>
              <w:rPr>
                <w:sz w:val="20"/>
              </w:rPr>
            </w:pPr>
            <w:r w:rsidRPr="00A30246">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67B2F269" w:rsidR="00DB6051" w:rsidRPr="003767A3" w:rsidRDefault="00DB6051" w:rsidP="00DB6051">
            <w:pPr>
              <w:jc w:val="center"/>
              <w:rPr>
                <w:sz w:val="20"/>
              </w:rPr>
            </w:pPr>
            <w:r w:rsidRPr="00A30246">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570A981C" w:rsidR="00DB6051" w:rsidRPr="003767A3" w:rsidRDefault="00DB6051" w:rsidP="00DB6051">
            <w:pPr>
              <w:jc w:val="center"/>
              <w:rPr>
                <w:sz w:val="20"/>
              </w:rPr>
            </w:pPr>
            <w:r w:rsidRPr="00A30246">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4C7A4E93" w:rsidR="00DB6051" w:rsidRPr="003767A3" w:rsidRDefault="00DB6051" w:rsidP="00DB6051">
            <w:pPr>
              <w:rPr>
                <w:sz w:val="20"/>
              </w:rPr>
            </w:pPr>
            <w:r w:rsidRPr="00A3024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0B254688" w:rsidR="00DB6051" w:rsidRPr="003767A3" w:rsidRDefault="00DB6051" w:rsidP="00DB6051">
            <w:pPr>
              <w:rPr>
                <w:sz w:val="20"/>
              </w:rPr>
            </w:pPr>
            <w:r w:rsidRPr="00A30246">
              <w:t>P4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300F7CD0" w:rsidR="00DB6051" w:rsidRPr="003767A3" w:rsidRDefault="00DB6051" w:rsidP="00DB6051">
            <w:pPr>
              <w:jc w:val="center"/>
              <w:rPr>
                <w:sz w:val="20"/>
              </w:rPr>
            </w:pPr>
            <w:r w:rsidRPr="00A30246">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5D34143F" w:rsidR="00DB6051" w:rsidRPr="003767A3" w:rsidRDefault="00DB6051" w:rsidP="00DB6051">
            <w:pPr>
              <w:jc w:val="center"/>
              <w:rPr>
                <w:b/>
                <w:bCs/>
                <w:sz w:val="20"/>
              </w:rPr>
            </w:pPr>
            <w:r w:rsidRPr="00A30246">
              <w:t>46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31F9A92D" w:rsidR="00DB6051" w:rsidRPr="003767A3" w:rsidRDefault="00DB6051" w:rsidP="00DB6051">
            <w:pPr>
              <w:jc w:val="center"/>
              <w:rPr>
                <w:sz w:val="20"/>
              </w:rPr>
            </w:pPr>
            <w:r w:rsidRPr="00A30246">
              <w:t>1.39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51DBF997" w:rsidR="00DB6051" w:rsidRPr="003767A3" w:rsidRDefault="00DB6051" w:rsidP="00DB6051">
            <w:pPr>
              <w:jc w:val="center"/>
              <w:rPr>
                <w:sz w:val="20"/>
              </w:rPr>
            </w:pPr>
            <w:r w:rsidRPr="00A30246">
              <w:t>2.85</w:t>
            </w:r>
          </w:p>
        </w:tc>
        <w:tc>
          <w:tcPr>
            <w:tcW w:w="735" w:type="dxa"/>
            <w:tcBorders>
              <w:top w:val="single" w:sz="4" w:space="0" w:color="auto"/>
              <w:left w:val="single" w:sz="4" w:space="0" w:color="auto"/>
              <w:bottom w:val="single" w:sz="4" w:space="0" w:color="auto"/>
              <w:right w:val="single" w:sz="4" w:space="0" w:color="auto"/>
            </w:tcBorders>
          </w:tcPr>
          <w:p w14:paraId="0D514BF9" w14:textId="7F02F250" w:rsidR="00DB6051" w:rsidRPr="003767A3" w:rsidRDefault="00DB6051" w:rsidP="00DB6051">
            <w:pPr>
              <w:jc w:val="center"/>
              <w:rPr>
                <w:sz w:val="20"/>
              </w:rPr>
            </w:pPr>
            <w:r w:rsidRPr="00A30246">
              <w:t>2.41</w:t>
            </w:r>
          </w:p>
        </w:tc>
        <w:tc>
          <w:tcPr>
            <w:tcW w:w="734" w:type="dxa"/>
            <w:tcBorders>
              <w:top w:val="single" w:sz="4" w:space="0" w:color="auto"/>
              <w:left w:val="single" w:sz="4" w:space="0" w:color="auto"/>
              <w:bottom w:val="single" w:sz="4" w:space="0" w:color="auto"/>
              <w:right w:val="single" w:sz="4" w:space="0" w:color="auto"/>
            </w:tcBorders>
          </w:tcPr>
          <w:p w14:paraId="02DC47A8" w14:textId="2F16ECD0" w:rsidR="00DB6051" w:rsidRPr="003767A3" w:rsidRDefault="00DB6051" w:rsidP="00DB6051">
            <w:pPr>
              <w:jc w:val="center"/>
              <w:rPr>
                <w:sz w:val="20"/>
              </w:rPr>
            </w:pPr>
            <w:r w:rsidRPr="00A30246">
              <w:t>1.88</w:t>
            </w:r>
          </w:p>
        </w:tc>
        <w:tc>
          <w:tcPr>
            <w:tcW w:w="735" w:type="dxa"/>
            <w:tcBorders>
              <w:top w:val="single" w:sz="4" w:space="0" w:color="auto"/>
              <w:left w:val="single" w:sz="4" w:space="0" w:color="auto"/>
              <w:bottom w:val="single" w:sz="4" w:space="0" w:color="auto"/>
              <w:right w:val="single" w:sz="4" w:space="0" w:color="auto"/>
            </w:tcBorders>
          </w:tcPr>
          <w:p w14:paraId="57B5B459" w14:textId="1D87A3E2" w:rsidR="00DB6051" w:rsidRPr="003767A3" w:rsidRDefault="00DB6051" w:rsidP="00DB6051">
            <w:pPr>
              <w:jc w:val="center"/>
              <w:rPr>
                <w:sz w:val="20"/>
              </w:rPr>
            </w:pPr>
            <w:r w:rsidRPr="00A30246">
              <w:t>1.39</w:t>
            </w:r>
          </w:p>
        </w:tc>
        <w:tc>
          <w:tcPr>
            <w:tcW w:w="734" w:type="dxa"/>
            <w:tcBorders>
              <w:top w:val="single" w:sz="4" w:space="0" w:color="auto"/>
              <w:left w:val="single" w:sz="4" w:space="0" w:color="auto"/>
              <w:bottom w:val="single" w:sz="4" w:space="0" w:color="auto"/>
              <w:right w:val="single" w:sz="4" w:space="0" w:color="auto"/>
            </w:tcBorders>
          </w:tcPr>
          <w:p w14:paraId="70D49CA3" w14:textId="77A6D10B" w:rsidR="00DB6051" w:rsidRPr="003767A3" w:rsidRDefault="00DB6051" w:rsidP="00DB6051">
            <w:pPr>
              <w:jc w:val="center"/>
              <w:rPr>
                <w:sz w:val="20"/>
              </w:rPr>
            </w:pPr>
            <w:r w:rsidRPr="00A30246">
              <w:t>0.93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55AE78D3" w:rsidR="00DB6051" w:rsidRPr="003767A3" w:rsidRDefault="00DB6051" w:rsidP="00DB6051">
            <w:pPr>
              <w:jc w:val="center"/>
              <w:rPr>
                <w:sz w:val="20"/>
              </w:rPr>
            </w:pPr>
            <w:r w:rsidRPr="00A30246">
              <w:t>0.46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215E0ACD" w:rsidR="00DB6051" w:rsidRPr="003767A3" w:rsidRDefault="00DB6051" w:rsidP="00DB6051">
            <w:pPr>
              <w:jc w:val="center"/>
              <w:rPr>
                <w:sz w:val="20"/>
              </w:rPr>
            </w:pPr>
            <w:r w:rsidRPr="00A30246">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2FD10D46" w:rsidR="00DB6051" w:rsidRPr="003767A3" w:rsidRDefault="00DB6051" w:rsidP="00DB6051">
            <w:pPr>
              <w:jc w:val="center"/>
              <w:rPr>
                <w:sz w:val="20"/>
              </w:rPr>
            </w:pPr>
            <w:r w:rsidRPr="00A3024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01F7161E" w:rsidR="00DB6051" w:rsidRPr="003767A3" w:rsidRDefault="00DB6051" w:rsidP="00DB6051">
            <w:pPr>
              <w:jc w:val="center"/>
              <w:rPr>
                <w:sz w:val="20"/>
              </w:rPr>
            </w:pPr>
            <w:r w:rsidRPr="00A3024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7F182EA6" w:rsidR="00DB6051" w:rsidRPr="003767A3" w:rsidRDefault="00DB6051" w:rsidP="00DB6051">
            <w:pPr>
              <w:jc w:val="center"/>
              <w:rPr>
                <w:sz w:val="20"/>
              </w:rPr>
            </w:pPr>
            <w:r w:rsidRPr="00A30246">
              <w:t>0.03</w:t>
            </w:r>
          </w:p>
        </w:tc>
      </w:tr>
      <w:tr w:rsidR="00DB6051"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5DC28786" w:rsidR="00DB6051" w:rsidRPr="003767A3" w:rsidRDefault="00DB6051" w:rsidP="00DB6051">
            <w:pPr>
              <w:rPr>
                <w:b/>
                <w:bCs/>
                <w:sz w:val="20"/>
              </w:rPr>
            </w:pPr>
            <w:bookmarkStart w:id="1" w:name="_GoBack" w:colFirst="11" w:colLast="11"/>
            <w:r w:rsidRPr="00A30246">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0AD5FBC5" w:rsidR="00DB6051" w:rsidRPr="003767A3" w:rsidRDefault="00DB6051" w:rsidP="00DB6051">
            <w:pPr>
              <w:rPr>
                <w:sz w:val="20"/>
              </w:rPr>
            </w:pPr>
            <w:r w:rsidRPr="00A30246">
              <w:t>6a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4E28711C" w:rsidR="00DB6051" w:rsidRPr="003767A3" w:rsidRDefault="00DB6051" w:rsidP="00DB6051">
            <w:pPr>
              <w:jc w:val="center"/>
              <w:rPr>
                <w:sz w:val="20"/>
              </w:rPr>
            </w:pPr>
            <w:r w:rsidRPr="00A30246">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00881006" w:rsidR="00DB6051" w:rsidRPr="003767A3" w:rsidRDefault="00DB6051" w:rsidP="00DB6051">
            <w:pPr>
              <w:jc w:val="center"/>
              <w:rPr>
                <w:sz w:val="20"/>
              </w:rPr>
            </w:pPr>
            <w:r w:rsidRPr="00A30246">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7EDB6947" w:rsidR="00DB6051" w:rsidRPr="003767A3" w:rsidRDefault="00DB6051" w:rsidP="00DB6051">
            <w:pPr>
              <w:jc w:val="center"/>
              <w:rPr>
                <w:sz w:val="20"/>
              </w:rPr>
            </w:pPr>
            <w:r w:rsidRPr="00A30246">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4262C45A" w:rsidR="00DB6051" w:rsidRPr="003767A3" w:rsidRDefault="00DB6051" w:rsidP="00DB6051">
            <w:pPr>
              <w:rPr>
                <w:sz w:val="20"/>
              </w:rPr>
            </w:pPr>
            <w:r w:rsidRPr="00A3024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621383F0" w:rsidR="00DB6051" w:rsidRPr="003767A3" w:rsidRDefault="00DB6051" w:rsidP="00DB6051">
            <w:pPr>
              <w:rPr>
                <w:sz w:val="20"/>
              </w:rPr>
            </w:pPr>
            <w:r w:rsidRPr="00A30246">
              <w:t>P4, A21, R6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21B986D3" w:rsidR="00DB6051" w:rsidRPr="003767A3" w:rsidRDefault="00DB6051" w:rsidP="00DB6051">
            <w:pPr>
              <w:jc w:val="center"/>
              <w:rPr>
                <w:sz w:val="20"/>
              </w:rPr>
            </w:pPr>
            <w:r w:rsidRPr="00A30246">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6576110F" w:rsidR="00DB6051" w:rsidRPr="003767A3" w:rsidRDefault="00DB6051" w:rsidP="00DB6051">
            <w:pPr>
              <w:jc w:val="center"/>
              <w:rPr>
                <w:b/>
                <w:bCs/>
                <w:sz w:val="20"/>
              </w:rPr>
            </w:pPr>
            <w:r w:rsidRPr="00A30246">
              <w:t>76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7D79666E" w:rsidR="00DB6051" w:rsidRPr="003767A3" w:rsidRDefault="00DB6051" w:rsidP="00DB6051">
            <w:pPr>
              <w:jc w:val="center"/>
              <w:rPr>
                <w:sz w:val="20"/>
              </w:rPr>
            </w:pPr>
            <w:r w:rsidRPr="00A30246">
              <w:t>3.04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355B7F13" w:rsidR="00DB6051" w:rsidRPr="003767A3" w:rsidRDefault="00DB6051" w:rsidP="00DB6051">
            <w:pPr>
              <w:jc w:val="center"/>
              <w:rPr>
                <w:sz w:val="20"/>
              </w:rPr>
            </w:pPr>
            <w:r w:rsidRPr="00A30246">
              <w:t>3.84</w:t>
            </w:r>
          </w:p>
        </w:tc>
        <w:tc>
          <w:tcPr>
            <w:tcW w:w="735" w:type="dxa"/>
            <w:tcBorders>
              <w:top w:val="single" w:sz="4" w:space="0" w:color="auto"/>
              <w:left w:val="single" w:sz="4" w:space="0" w:color="auto"/>
              <w:bottom w:val="single" w:sz="4" w:space="0" w:color="auto"/>
              <w:right w:val="single" w:sz="4" w:space="0" w:color="auto"/>
            </w:tcBorders>
          </w:tcPr>
          <w:p w14:paraId="677C162A" w14:textId="1226D226" w:rsidR="00DB6051" w:rsidRPr="003767A3" w:rsidRDefault="00DB6051" w:rsidP="00DB6051">
            <w:pPr>
              <w:jc w:val="center"/>
              <w:rPr>
                <w:sz w:val="20"/>
              </w:rPr>
            </w:pPr>
            <w:r w:rsidRPr="00A30246">
              <w:t>3.64</w:t>
            </w:r>
          </w:p>
        </w:tc>
        <w:tc>
          <w:tcPr>
            <w:tcW w:w="734" w:type="dxa"/>
            <w:tcBorders>
              <w:top w:val="single" w:sz="4" w:space="0" w:color="auto"/>
              <w:left w:val="single" w:sz="4" w:space="0" w:color="auto"/>
              <w:bottom w:val="single" w:sz="4" w:space="0" w:color="auto"/>
              <w:right w:val="single" w:sz="4" w:space="0" w:color="auto"/>
            </w:tcBorders>
          </w:tcPr>
          <w:p w14:paraId="1E6B293E" w14:textId="7658B1E6" w:rsidR="00DB6051" w:rsidRPr="003767A3" w:rsidRDefault="00DB6051" w:rsidP="00DB6051">
            <w:pPr>
              <w:jc w:val="center"/>
              <w:rPr>
                <w:sz w:val="20"/>
              </w:rPr>
            </w:pPr>
            <w:r w:rsidRPr="00A30246">
              <w:t>3.42</w:t>
            </w:r>
          </w:p>
        </w:tc>
        <w:tc>
          <w:tcPr>
            <w:tcW w:w="735" w:type="dxa"/>
            <w:tcBorders>
              <w:top w:val="single" w:sz="4" w:space="0" w:color="auto"/>
              <w:left w:val="single" w:sz="4" w:space="0" w:color="auto"/>
              <w:bottom w:val="single" w:sz="4" w:space="0" w:color="auto"/>
              <w:right w:val="single" w:sz="4" w:space="0" w:color="auto"/>
            </w:tcBorders>
          </w:tcPr>
          <w:p w14:paraId="1019FD27" w14:textId="43ADCA4D" w:rsidR="00DB6051" w:rsidRPr="003767A3" w:rsidRDefault="00DB6051" w:rsidP="00DB6051">
            <w:pPr>
              <w:jc w:val="center"/>
              <w:rPr>
                <w:sz w:val="20"/>
              </w:rPr>
            </w:pPr>
            <w:r w:rsidRPr="00A30246">
              <w:t>3.17</w:t>
            </w:r>
          </w:p>
        </w:tc>
        <w:tc>
          <w:tcPr>
            <w:tcW w:w="734" w:type="dxa"/>
            <w:tcBorders>
              <w:top w:val="single" w:sz="4" w:space="0" w:color="auto"/>
              <w:left w:val="single" w:sz="4" w:space="0" w:color="auto"/>
              <w:bottom w:val="single" w:sz="4" w:space="0" w:color="auto"/>
              <w:right w:val="single" w:sz="4" w:space="0" w:color="auto"/>
            </w:tcBorders>
          </w:tcPr>
          <w:p w14:paraId="50117B89" w14:textId="7D36CEA6" w:rsidR="00DB6051" w:rsidRPr="003767A3" w:rsidRDefault="00DB6051" w:rsidP="00DB6051">
            <w:pPr>
              <w:jc w:val="center"/>
              <w:rPr>
                <w:sz w:val="20"/>
              </w:rPr>
            </w:pPr>
            <w:r w:rsidRPr="00A30246">
              <w:t>2.83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3AA2BEF9" w:rsidR="00DB6051" w:rsidRPr="003767A3" w:rsidRDefault="00DB6051" w:rsidP="00DB6051">
            <w:pPr>
              <w:jc w:val="center"/>
              <w:rPr>
                <w:sz w:val="20"/>
              </w:rPr>
            </w:pPr>
            <w:r w:rsidRPr="00A30246">
              <w:t>2.34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10853C4A" w:rsidR="00DB6051" w:rsidRPr="003767A3" w:rsidRDefault="00DB6051" w:rsidP="00DB6051">
            <w:pPr>
              <w:jc w:val="center"/>
              <w:rPr>
                <w:sz w:val="20"/>
              </w:rPr>
            </w:pPr>
            <w:r w:rsidRPr="00A30246">
              <w:t>1.68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62669096" w:rsidR="00DB6051" w:rsidRPr="003767A3" w:rsidRDefault="00DB6051" w:rsidP="00DB6051">
            <w:pPr>
              <w:jc w:val="center"/>
              <w:rPr>
                <w:sz w:val="20"/>
              </w:rPr>
            </w:pPr>
            <w:r w:rsidRPr="00A3024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13C5C30E" w:rsidR="00DB6051" w:rsidRPr="003767A3" w:rsidRDefault="00DB6051" w:rsidP="00DB6051">
            <w:pPr>
              <w:jc w:val="center"/>
              <w:rPr>
                <w:sz w:val="20"/>
              </w:rPr>
            </w:pPr>
            <w:r w:rsidRPr="00A3024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24D8AD87" w:rsidR="00DB6051" w:rsidRPr="003767A3" w:rsidRDefault="00DB6051" w:rsidP="00DB6051">
            <w:pPr>
              <w:jc w:val="center"/>
              <w:rPr>
                <w:sz w:val="20"/>
              </w:rPr>
            </w:pPr>
            <w:r w:rsidRPr="00A30246">
              <w:t>1.06</w:t>
            </w:r>
          </w:p>
        </w:tc>
      </w:tr>
      <w:bookmarkEnd w:id="1"/>
      <w:tr w:rsidR="00DB6051"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2785EBC9" w:rsidR="00DB6051" w:rsidRPr="003767A3" w:rsidRDefault="00DB6051" w:rsidP="00DB6051">
            <w:pPr>
              <w:rPr>
                <w:b/>
                <w:bCs/>
                <w:sz w:val="20"/>
              </w:rPr>
            </w:pPr>
            <w:r w:rsidRPr="00A30246">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57B34C65" w:rsidR="00DB6051" w:rsidRPr="003767A3" w:rsidRDefault="00DB6051" w:rsidP="00DB6051">
            <w:pPr>
              <w:rPr>
                <w:sz w:val="20"/>
              </w:rPr>
            </w:pPr>
            <w:r w:rsidRPr="00A30246">
              <w:t>6b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14869862" w:rsidR="00DB6051" w:rsidRPr="003767A3" w:rsidRDefault="00DB6051" w:rsidP="00DB6051">
            <w:pPr>
              <w:jc w:val="center"/>
              <w:rPr>
                <w:sz w:val="20"/>
              </w:rPr>
            </w:pPr>
            <w:r w:rsidRPr="00A30246">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0A90AB57" w:rsidR="00DB6051" w:rsidRPr="003767A3" w:rsidRDefault="00DB6051" w:rsidP="00DB6051">
            <w:pPr>
              <w:jc w:val="center"/>
              <w:rPr>
                <w:sz w:val="20"/>
              </w:rPr>
            </w:pPr>
            <w:r w:rsidRPr="00A30246">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6B09E3DF" w:rsidR="00DB6051" w:rsidRPr="003767A3" w:rsidRDefault="00DB6051" w:rsidP="00DB6051">
            <w:pPr>
              <w:jc w:val="center"/>
              <w:rPr>
                <w:sz w:val="20"/>
              </w:rPr>
            </w:pPr>
            <w:r w:rsidRPr="00A30246">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7577D5D9" w:rsidR="00DB6051" w:rsidRPr="003767A3" w:rsidRDefault="00DB6051" w:rsidP="00DB6051">
            <w:pPr>
              <w:rPr>
                <w:color w:val="000000"/>
                <w:sz w:val="20"/>
              </w:rPr>
            </w:pPr>
            <w:r w:rsidRPr="00A3024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1153DF25" w:rsidR="00DB6051" w:rsidRPr="003767A3" w:rsidRDefault="00DB6051" w:rsidP="00DB6051">
            <w:pPr>
              <w:rPr>
                <w:color w:val="000000"/>
                <w:sz w:val="20"/>
              </w:rPr>
            </w:pPr>
            <w:r w:rsidRPr="00A30246">
              <w:t>P4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59A444EA" w:rsidR="00DB6051" w:rsidRPr="003767A3" w:rsidRDefault="00DB6051" w:rsidP="00DB6051">
            <w:pPr>
              <w:jc w:val="center"/>
              <w:rPr>
                <w:color w:val="000000"/>
                <w:sz w:val="20"/>
              </w:rPr>
            </w:pPr>
            <w:r w:rsidRPr="00A30246">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0DF4A0E0" w:rsidR="00DB6051" w:rsidRPr="003767A3" w:rsidRDefault="00DB6051" w:rsidP="00DB6051">
            <w:pPr>
              <w:jc w:val="center"/>
              <w:rPr>
                <w:b/>
                <w:bCs/>
                <w:color w:val="000000"/>
                <w:sz w:val="20"/>
              </w:rPr>
            </w:pPr>
            <w:r w:rsidRPr="00A30246">
              <w:t>46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7CCC5902" w:rsidR="00DB6051" w:rsidRPr="003767A3" w:rsidRDefault="00DB6051" w:rsidP="00DB6051">
            <w:pPr>
              <w:jc w:val="center"/>
              <w:rPr>
                <w:color w:val="000000"/>
                <w:sz w:val="20"/>
              </w:rPr>
            </w:pPr>
            <w:r w:rsidRPr="00A30246">
              <w:t>0.46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467FA54D" w:rsidR="00DB6051" w:rsidRPr="003767A3" w:rsidRDefault="00DB6051" w:rsidP="00DB6051">
            <w:pPr>
              <w:jc w:val="center"/>
              <w:rPr>
                <w:color w:val="000000"/>
                <w:sz w:val="20"/>
              </w:rPr>
            </w:pPr>
            <w:r w:rsidRPr="00A30246">
              <w:t>0.77</w:t>
            </w:r>
          </w:p>
        </w:tc>
        <w:tc>
          <w:tcPr>
            <w:tcW w:w="735" w:type="dxa"/>
            <w:tcBorders>
              <w:top w:val="single" w:sz="4" w:space="0" w:color="auto"/>
              <w:left w:val="single" w:sz="4" w:space="0" w:color="auto"/>
              <w:bottom w:val="single" w:sz="4" w:space="0" w:color="auto"/>
              <w:right w:val="single" w:sz="4" w:space="0" w:color="auto"/>
            </w:tcBorders>
          </w:tcPr>
          <w:p w14:paraId="566F0A78" w14:textId="29F55351" w:rsidR="00DB6051" w:rsidRPr="003767A3" w:rsidRDefault="00DB6051" w:rsidP="00DB6051">
            <w:pPr>
              <w:jc w:val="center"/>
              <w:rPr>
                <w:color w:val="000000"/>
                <w:sz w:val="20"/>
              </w:rPr>
            </w:pPr>
            <w:r w:rsidRPr="00A30246">
              <w:t>0.67</w:t>
            </w:r>
          </w:p>
        </w:tc>
        <w:tc>
          <w:tcPr>
            <w:tcW w:w="734" w:type="dxa"/>
            <w:tcBorders>
              <w:top w:val="single" w:sz="4" w:space="0" w:color="auto"/>
              <w:left w:val="single" w:sz="4" w:space="0" w:color="auto"/>
              <w:bottom w:val="single" w:sz="4" w:space="0" w:color="auto"/>
              <w:right w:val="single" w:sz="4" w:space="0" w:color="auto"/>
            </w:tcBorders>
          </w:tcPr>
          <w:p w14:paraId="7CF1721C" w14:textId="438A03D2" w:rsidR="00DB6051" w:rsidRPr="003767A3" w:rsidRDefault="00DB6051" w:rsidP="00DB6051">
            <w:pPr>
              <w:jc w:val="center"/>
              <w:rPr>
                <w:color w:val="000000"/>
                <w:sz w:val="20"/>
              </w:rPr>
            </w:pPr>
            <w:r w:rsidRPr="00A30246">
              <w:t>0.57</w:t>
            </w:r>
          </w:p>
        </w:tc>
        <w:tc>
          <w:tcPr>
            <w:tcW w:w="735" w:type="dxa"/>
            <w:tcBorders>
              <w:top w:val="single" w:sz="4" w:space="0" w:color="auto"/>
              <w:left w:val="single" w:sz="4" w:space="0" w:color="auto"/>
              <w:bottom w:val="single" w:sz="4" w:space="0" w:color="auto"/>
              <w:right w:val="single" w:sz="4" w:space="0" w:color="auto"/>
            </w:tcBorders>
          </w:tcPr>
          <w:p w14:paraId="55B3982D" w14:textId="20C16E60" w:rsidR="00DB6051" w:rsidRPr="003767A3" w:rsidRDefault="00DB6051" w:rsidP="00DB6051">
            <w:pPr>
              <w:jc w:val="center"/>
              <w:rPr>
                <w:color w:val="000000"/>
                <w:sz w:val="20"/>
              </w:rPr>
            </w:pPr>
            <w:r w:rsidRPr="00A30246">
              <w:t>0.47</w:t>
            </w:r>
          </w:p>
        </w:tc>
        <w:tc>
          <w:tcPr>
            <w:tcW w:w="734" w:type="dxa"/>
            <w:tcBorders>
              <w:top w:val="single" w:sz="4" w:space="0" w:color="auto"/>
              <w:left w:val="single" w:sz="4" w:space="0" w:color="auto"/>
              <w:bottom w:val="single" w:sz="4" w:space="0" w:color="auto"/>
              <w:right w:val="single" w:sz="4" w:space="0" w:color="auto"/>
            </w:tcBorders>
          </w:tcPr>
          <w:p w14:paraId="65E1E7DD" w14:textId="37B41F9C" w:rsidR="00DB6051" w:rsidRPr="003767A3" w:rsidRDefault="00DB6051" w:rsidP="00DB6051">
            <w:pPr>
              <w:jc w:val="center"/>
              <w:rPr>
                <w:color w:val="000000"/>
                <w:sz w:val="20"/>
              </w:rPr>
            </w:pPr>
            <w:r w:rsidRPr="00A30246">
              <w:t>0.38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142D6922" w:rsidR="00DB6051" w:rsidRPr="003767A3" w:rsidRDefault="00DB6051" w:rsidP="00DB6051">
            <w:pPr>
              <w:jc w:val="center"/>
              <w:rPr>
                <w:color w:val="000000"/>
                <w:sz w:val="20"/>
              </w:rPr>
            </w:pPr>
            <w:r w:rsidRPr="00A30246">
              <w:t>0.27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2D26FF71" w:rsidR="00DB6051" w:rsidRPr="003767A3" w:rsidRDefault="00DB6051" w:rsidP="00DB6051">
            <w:pPr>
              <w:jc w:val="center"/>
              <w:rPr>
                <w:color w:val="000000"/>
                <w:sz w:val="20"/>
              </w:rPr>
            </w:pPr>
            <w:r w:rsidRPr="00A30246">
              <w:t>0.14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4C224D78" w:rsidR="00DB6051" w:rsidRPr="003767A3" w:rsidRDefault="00DB6051" w:rsidP="00DB6051">
            <w:pPr>
              <w:jc w:val="center"/>
              <w:rPr>
                <w:color w:val="000000"/>
                <w:sz w:val="20"/>
              </w:rPr>
            </w:pPr>
            <w:r w:rsidRPr="00A3024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5B02D001" w:rsidR="00DB6051" w:rsidRPr="003767A3" w:rsidRDefault="00DB6051" w:rsidP="00DB6051">
            <w:pPr>
              <w:jc w:val="center"/>
              <w:rPr>
                <w:color w:val="000000"/>
                <w:sz w:val="20"/>
              </w:rPr>
            </w:pPr>
            <w:r w:rsidRPr="00A3024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15F2A748" w:rsidR="00DB6051" w:rsidRPr="003767A3" w:rsidRDefault="00DB6051" w:rsidP="00DB6051">
            <w:pPr>
              <w:jc w:val="center"/>
              <w:rPr>
                <w:color w:val="000000"/>
                <w:sz w:val="20"/>
              </w:rPr>
            </w:pPr>
            <w:r w:rsidRPr="00A30246">
              <w:t>0.06</w:t>
            </w:r>
          </w:p>
        </w:tc>
      </w:tr>
      <w:tr w:rsidR="00DB6051"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190844BC" w:rsidR="00DB6051" w:rsidRPr="003767A3" w:rsidRDefault="00DB6051" w:rsidP="00DB6051">
            <w:pPr>
              <w:rPr>
                <w:b/>
                <w:bCs/>
                <w:sz w:val="20"/>
              </w:rPr>
            </w:pPr>
            <w:r w:rsidRPr="00A30246">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6D419006" w:rsidR="00DB6051" w:rsidRPr="003767A3" w:rsidRDefault="00DB6051" w:rsidP="00DB6051">
            <w:pPr>
              <w:rPr>
                <w:sz w:val="20"/>
              </w:rPr>
            </w:pPr>
            <w:r w:rsidRPr="00A30246">
              <w:t>16b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073F2B12" w:rsidR="00DB6051" w:rsidRPr="003767A3" w:rsidRDefault="00DB6051" w:rsidP="00DB6051">
            <w:pPr>
              <w:jc w:val="center"/>
              <w:rPr>
                <w:sz w:val="20"/>
              </w:rPr>
            </w:pPr>
            <w:r w:rsidRPr="00A30246">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1D6412CE" w:rsidR="00DB6051" w:rsidRPr="003767A3" w:rsidRDefault="00DB6051" w:rsidP="00DB6051">
            <w:pPr>
              <w:jc w:val="center"/>
              <w:rPr>
                <w:sz w:val="20"/>
              </w:rPr>
            </w:pPr>
            <w:r w:rsidRPr="00A30246">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23322455" w:rsidR="00DB6051" w:rsidRPr="003767A3" w:rsidRDefault="00DB6051" w:rsidP="00DB6051">
            <w:pPr>
              <w:jc w:val="center"/>
              <w:rPr>
                <w:sz w:val="20"/>
              </w:rPr>
            </w:pPr>
            <w:r w:rsidRPr="00A30246">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55A88CE5" w:rsidR="00DB6051" w:rsidRPr="003767A3" w:rsidRDefault="00DB6051" w:rsidP="00DB6051">
            <w:pPr>
              <w:rPr>
                <w:color w:val="000000"/>
                <w:sz w:val="20"/>
              </w:rPr>
            </w:pPr>
            <w:r w:rsidRPr="00A3024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3E3219FD" w:rsidR="00DB6051" w:rsidRPr="003767A3" w:rsidRDefault="00DB6051" w:rsidP="00DB6051">
            <w:pPr>
              <w:rPr>
                <w:color w:val="000000"/>
                <w:sz w:val="20"/>
              </w:rPr>
            </w:pPr>
            <w:r w:rsidRPr="00A30246">
              <w:t>P9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231BCEDC" w:rsidR="00DB6051" w:rsidRPr="003767A3" w:rsidRDefault="00DB6051" w:rsidP="00DB6051">
            <w:pPr>
              <w:jc w:val="center"/>
              <w:rPr>
                <w:color w:val="000000"/>
                <w:sz w:val="20"/>
              </w:rPr>
            </w:pPr>
            <w:r w:rsidRPr="00A30246">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7CDBA07D" w:rsidR="00DB6051" w:rsidRPr="003767A3" w:rsidRDefault="00DB6051" w:rsidP="00DB6051">
            <w:pPr>
              <w:jc w:val="center"/>
              <w:rPr>
                <w:b/>
                <w:bCs/>
                <w:sz w:val="20"/>
              </w:rPr>
            </w:pPr>
            <w:r w:rsidRPr="00A30246">
              <w:t>42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10A8E20F" w:rsidR="00DB6051" w:rsidRPr="003767A3" w:rsidRDefault="00DB6051" w:rsidP="00DB6051">
            <w:pPr>
              <w:jc w:val="center"/>
              <w:rPr>
                <w:color w:val="000000"/>
                <w:sz w:val="20"/>
              </w:rPr>
            </w:pPr>
            <w:r w:rsidRPr="00A30246">
              <w:t>0.84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39F51CA9" w:rsidR="00DB6051" w:rsidRPr="003767A3" w:rsidRDefault="00DB6051" w:rsidP="00DB6051">
            <w:pPr>
              <w:jc w:val="center"/>
              <w:rPr>
                <w:color w:val="000000"/>
                <w:sz w:val="20"/>
              </w:rPr>
            </w:pPr>
            <w:r w:rsidRPr="00A30246">
              <w:t>1.90</w:t>
            </w:r>
          </w:p>
        </w:tc>
        <w:tc>
          <w:tcPr>
            <w:tcW w:w="735" w:type="dxa"/>
            <w:tcBorders>
              <w:top w:val="single" w:sz="4" w:space="0" w:color="auto"/>
              <w:left w:val="single" w:sz="4" w:space="0" w:color="auto"/>
              <w:bottom w:val="single" w:sz="4" w:space="0" w:color="auto"/>
              <w:right w:val="single" w:sz="4" w:space="0" w:color="auto"/>
            </w:tcBorders>
          </w:tcPr>
          <w:p w14:paraId="730CA01F" w14:textId="0B59569D" w:rsidR="00DB6051" w:rsidRPr="003767A3" w:rsidRDefault="00DB6051" w:rsidP="00DB6051">
            <w:pPr>
              <w:jc w:val="center"/>
              <w:rPr>
                <w:color w:val="000000"/>
                <w:sz w:val="20"/>
              </w:rPr>
            </w:pPr>
            <w:r w:rsidRPr="00A30246">
              <w:t>1.85</w:t>
            </w:r>
          </w:p>
        </w:tc>
        <w:tc>
          <w:tcPr>
            <w:tcW w:w="734" w:type="dxa"/>
            <w:tcBorders>
              <w:top w:val="single" w:sz="4" w:space="0" w:color="auto"/>
              <w:left w:val="single" w:sz="4" w:space="0" w:color="auto"/>
              <w:bottom w:val="single" w:sz="4" w:space="0" w:color="auto"/>
              <w:right w:val="single" w:sz="4" w:space="0" w:color="auto"/>
            </w:tcBorders>
          </w:tcPr>
          <w:p w14:paraId="4667C2EB" w14:textId="7D5C88FE" w:rsidR="00DB6051" w:rsidRPr="003767A3" w:rsidRDefault="00DB6051" w:rsidP="00DB6051">
            <w:pPr>
              <w:jc w:val="center"/>
              <w:rPr>
                <w:color w:val="000000"/>
                <w:sz w:val="20"/>
              </w:rPr>
            </w:pPr>
            <w:r w:rsidRPr="00A30246">
              <w:t>1.61</w:t>
            </w:r>
          </w:p>
        </w:tc>
        <w:tc>
          <w:tcPr>
            <w:tcW w:w="735" w:type="dxa"/>
            <w:tcBorders>
              <w:top w:val="single" w:sz="4" w:space="0" w:color="auto"/>
              <w:left w:val="single" w:sz="4" w:space="0" w:color="auto"/>
              <w:bottom w:val="single" w:sz="4" w:space="0" w:color="auto"/>
              <w:right w:val="single" w:sz="4" w:space="0" w:color="auto"/>
            </w:tcBorders>
          </w:tcPr>
          <w:p w14:paraId="15AD7C61" w14:textId="62006ECF" w:rsidR="00DB6051" w:rsidRPr="003767A3" w:rsidRDefault="00DB6051" w:rsidP="00DB6051">
            <w:pPr>
              <w:jc w:val="center"/>
              <w:rPr>
                <w:color w:val="000000"/>
                <w:sz w:val="20"/>
              </w:rPr>
            </w:pPr>
            <w:r w:rsidRPr="00A30246">
              <w:t>1.52</w:t>
            </w:r>
          </w:p>
        </w:tc>
        <w:tc>
          <w:tcPr>
            <w:tcW w:w="734" w:type="dxa"/>
            <w:tcBorders>
              <w:top w:val="single" w:sz="4" w:space="0" w:color="auto"/>
              <w:left w:val="single" w:sz="4" w:space="0" w:color="auto"/>
              <w:bottom w:val="single" w:sz="4" w:space="0" w:color="auto"/>
              <w:right w:val="single" w:sz="4" w:space="0" w:color="auto"/>
            </w:tcBorders>
          </w:tcPr>
          <w:p w14:paraId="3B8941E5" w14:textId="45A7E2D3" w:rsidR="00DB6051" w:rsidRPr="003767A3" w:rsidRDefault="00DB6051" w:rsidP="00DB6051">
            <w:pPr>
              <w:jc w:val="center"/>
              <w:rPr>
                <w:color w:val="000000"/>
                <w:sz w:val="20"/>
              </w:rPr>
            </w:pPr>
            <w:r w:rsidRPr="00A30246">
              <w:t>1.14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54B59A82" w:rsidR="00DB6051" w:rsidRPr="003767A3" w:rsidRDefault="00DB6051" w:rsidP="00DB6051">
            <w:pPr>
              <w:jc w:val="center"/>
              <w:rPr>
                <w:color w:val="000000"/>
                <w:sz w:val="20"/>
              </w:rPr>
            </w:pPr>
            <w:r w:rsidRPr="00A30246">
              <w:t>0.75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55F54F9B" w:rsidR="00DB6051" w:rsidRPr="003767A3" w:rsidRDefault="00DB6051" w:rsidP="00DB6051">
            <w:pPr>
              <w:jc w:val="center"/>
              <w:rPr>
                <w:color w:val="000000"/>
                <w:sz w:val="20"/>
              </w:rPr>
            </w:pPr>
            <w:r w:rsidRPr="00A30246">
              <w:t>0.28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3EFBDA1B" w:rsidR="00DB6051" w:rsidRPr="003767A3" w:rsidRDefault="00DB6051" w:rsidP="00DB6051">
            <w:pPr>
              <w:jc w:val="center"/>
              <w:rPr>
                <w:color w:val="000000"/>
                <w:sz w:val="20"/>
              </w:rPr>
            </w:pPr>
            <w:r w:rsidRPr="00A3024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5EEB0DC1" w:rsidR="00DB6051" w:rsidRPr="003767A3" w:rsidRDefault="00DB6051" w:rsidP="00DB6051">
            <w:pPr>
              <w:jc w:val="center"/>
              <w:rPr>
                <w:color w:val="000000"/>
                <w:sz w:val="20"/>
              </w:rPr>
            </w:pPr>
            <w:r w:rsidRPr="00A3024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7A7B9E0B" w:rsidR="00DB6051" w:rsidRPr="003767A3" w:rsidRDefault="00DB6051" w:rsidP="00DB6051">
            <w:pPr>
              <w:jc w:val="center"/>
              <w:rPr>
                <w:color w:val="000000"/>
                <w:sz w:val="20"/>
              </w:rPr>
            </w:pPr>
            <w:r w:rsidRPr="00A30246">
              <w:t>0.17</w:t>
            </w:r>
          </w:p>
        </w:tc>
      </w:tr>
      <w:tr w:rsidR="00DB6051"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736B12A4" w:rsidR="00DB6051" w:rsidRPr="003767A3" w:rsidRDefault="00DB6051" w:rsidP="00DB6051">
            <w:pPr>
              <w:rPr>
                <w:b/>
                <w:bCs/>
                <w:sz w:val="20"/>
              </w:rPr>
            </w:pPr>
            <w:r w:rsidRPr="00A30246">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6DB70726" w:rsidR="00DB6051" w:rsidRPr="003767A3" w:rsidRDefault="00DB6051" w:rsidP="00DB6051">
            <w:pPr>
              <w:rPr>
                <w:sz w:val="20"/>
              </w:rPr>
            </w:pPr>
            <w:r w:rsidRPr="00A30246">
              <w:t>16a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219A3A76" w:rsidR="00DB6051" w:rsidRPr="003767A3" w:rsidRDefault="00DB6051" w:rsidP="00DB6051">
            <w:pPr>
              <w:jc w:val="center"/>
              <w:rPr>
                <w:sz w:val="20"/>
              </w:rPr>
            </w:pPr>
            <w:r w:rsidRPr="00A30246">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34C18BDF" w:rsidR="00DB6051" w:rsidRPr="003767A3" w:rsidRDefault="00DB6051" w:rsidP="00DB6051">
            <w:pPr>
              <w:jc w:val="center"/>
              <w:rPr>
                <w:sz w:val="20"/>
              </w:rPr>
            </w:pPr>
            <w:r w:rsidRPr="00A30246">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001FBD09" w:rsidR="00DB6051" w:rsidRPr="003767A3" w:rsidRDefault="00DB6051" w:rsidP="00DB6051">
            <w:pPr>
              <w:jc w:val="center"/>
              <w:rPr>
                <w:sz w:val="20"/>
              </w:rPr>
            </w:pPr>
            <w:r w:rsidRPr="00A30246">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5CA3BFA2" w:rsidR="00DB6051" w:rsidRPr="003767A3" w:rsidRDefault="00DB6051" w:rsidP="00DB6051">
            <w:pPr>
              <w:rPr>
                <w:color w:val="000000"/>
                <w:sz w:val="20"/>
              </w:rPr>
            </w:pPr>
            <w:r w:rsidRPr="00A3024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10FBA0FE" w:rsidR="00DB6051" w:rsidRPr="003767A3" w:rsidRDefault="00DB6051" w:rsidP="00DB6051">
            <w:pPr>
              <w:rPr>
                <w:color w:val="000000"/>
                <w:sz w:val="20"/>
              </w:rPr>
            </w:pPr>
            <w:r w:rsidRPr="00A30246">
              <w:t>P9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205BEACB" w:rsidR="00DB6051" w:rsidRPr="003767A3" w:rsidRDefault="00DB6051" w:rsidP="00DB6051">
            <w:pPr>
              <w:jc w:val="center"/>
              <w:rPr>
                <w:color w:val="000000"/>
                <w:sz w:val="20"/>
              </w:rPr>
            </w:pPr>
            <w:r w:rsidRPr="00A30246">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014B4245" w:rsidR="00DB6051" w:rsidRPr="003767A3" w:rsidRDefault="00DB6051" w:rsidP="00DB6051">
            <w:pPr>
              <w:jc w:val="center"/>
              <w:rPr>
                <w:b/>
                <w:bCs/>
                <w:sz w:val="20"/>
              </w:rPr>
            </w:pPr>
            <w:r w:rsidRPr="00A30246">
              <w:t>27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3F3A0059" w:rsidR="00DB6051" w:rsidRPr="003767A3" w:rsidRDefault="00DB6051" w:rsidP="00DB6051">
            <w:pPr>
              <w:jc w:val="center"/>
              <w:rPr>
                <w:color w:val="000000"/>
                <w:sz w:val="20"/>
              </w:rPr>
            </w:pPr>
            <w:r w:rsidRPr="00A30246">
              <w:t>0.54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2F2C216A" w:rsidR="00DB6051" w:rsidRPr="003767A3" w:rsidRDefault="00DB6051" w:rsidP="00DB6051">
            <w:pPr>
              <w:jc w:val="center"/>
              <w:rPr>
                <w:color w:val="000000"/>
                <w:sz w:val="20"/>
              </w:rPr>
            </w:pPr>
            <w:r w:rsidRPr="00A30246">
              <w:t>1.90</w:t>
            </w:r>
          </w:p>
        </w:tc>
        <w:tc>
          <w:tcPr>
            <w:tcW w:w="735" w:type="dxa"/>
            <w:tcBorders>
              <w:top w:val="single" w:sz="4" w:space="0" w:color="auto"/>
              <w:left w:val="single" w:sz="4" w:space="0" w:color="auto"/>
              <w:bottom w:val="single" w:sz="4" w:space="0" w:color="auto"/>
              <w:right w:val="single" w:sz="4" w:space="0" w:color="auto"/>
            </w:tcBorders>
          </w:tcPr>
          <w:p w14:paraId="2AD66DA4" w14:textId="4B0A9E99" w:rsidR="00DB6051" w:rsidRPr="003767A3" w:rsidRDefault="00DB6051" w:rsidP="00DB6051">
            <w:pPr>
              <w:jc w:val="center"/>
              <w:rPr>
                <w:color w:val="000000"/>
                <w:sz w:val="20"/>
              </w:rPr>
            </w:pPr>
            <w:r w:rsidRPr="00A30246">
              <w:t>1.56</w:t>
            </w:r>
          </w:p>
        </w:tc>
        <w:tc>
          <w:tcPr>
            <w:tcW w:w="734" w:type="dxa"/>
            <w:tcBorders>
              <w:top w:val="single" w:sz="4" w:space="0" w:color="auto"/>
              <w:left w:val="single" w:sz="4" w:space="0" w:color="auto"/>
              <w:bottom w:val="single" w:sz="4" w:space="0" w:color="auto"/>
              <w:right w:val="single" w:sz="4" w:space="0" w:color="auto"/>
            </w:tcBorders>
          </w:tcPr>
          <w:p w14:paraId="7F38F435" w14:textId="71732B2C" w:rsidR="00DB6051" w:rsidRPr="003767A3" w:rsidRDefault="00DB6051" w:rsidP="00DB6051">
            <w:pPr>
              <w:jc w:val="center"/>
              <w:rPr>
                <w:color w:val="000000"/>
                <w:sz w:val="20"/>
              </w:rPr>
            </w:pPr>
            <w:r w:rsidRPr="00A30246">
              <w:t>1.38</w:t>
            </w:r>
          </w:p>
        </w:tc>
        <w:tc>
          <w:tcPr>
            <w:tcW w:w="735" w:type="dxa"/>
            <w:tcBorders>
              <w:top w:val="single" w:sz="4" w:space="0" w:color="auto"/>
              <w:left w:val="single" w:sz="4" w:space="0" w:color="auto"/>
              <w:bottom w:val="single" w:sz="4" w:space="0" w:color="auto"/>
              <w:right w:val="single" w:sz="4" w:space="0" w:color="auto"/>
            </w:tcBorders>
          </w:tcPr>
          <w:p w14:paraId="46FD87F8" w14:textId="6A4C1DC9" w:rsidR="00DB6051" w:rsidRPr="003767A3" w:rsidRDefault="00DB6051" w:rsidP="00DB6051">
            <w:pPr>
              <w:jc w:val="center"/>
              <w:rPr>
                <w:color w:val="000000"/>
                <w:sz w:val="20"/>
              </w:rPr>
            </w:pPr>
            <w:r w:rsidRPr="00A30246">
              <w:t>1.17</w:t>
            </w:r>
          </w:p>
        </w:tc>
        <w:tc>
          <w:tcPr>
            <w:tcW w:w="734" w:type="dxa"/>
            <w:tcBorders>
              <w:top w:val="single" w:sz="4" w:space="0" w:color="auto"/>
              <w:left w:val="single" w:sz="4" w:space="0" w:color="auto"/>
              <w:bottom w:val="single" w:sz="4" w:space="0" w:color="auto"/>
              <w:right w:val="single" w:sz="4" w:space="0" w:color="auto"/>
            </w:tcBorders>
          </w:tcPr>
          <w:p w14:paraId="07561288" w14:textId="051F89F4" w:rsidR="00DB6051" w:rsidRPr="003767A3" w:rsidRDefault="00DB6051" w:rsidP="00DB6051">
            <w:pPr>
              <w:jc w:val="center"/>
              <w:rPr>
                <w:color w:val="000000"/>
                <w:sz w:val="20"/>
              </w:rPr>
            </w:pPr>
            <w:r w:rsidRPr="00A30246">
              <w:t>0.83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25FC18A1" w:rsidR="00DB6051" w:rsidRPr="003767A3" w:rsidRDefault="00DB6051" w:rsidP="00DB6051">
            <w:pPr>
              <w:jc w:val="center"/>
              <w:rPr>
                <w:color w:val="000000"/>
                <w:sz w:val="20"/>
              </w:rPr>
            </w:pPr>
            <w:r w:rsidRPr="00A30246">
              <w:t>0.33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53499ACD" w:rsidR="00DB6051" w:rsidRPr="003767A3" w:rsidRDefault="00DB6051" w:rsidP="00DB6051">
            <w:pPr>
              <w:jc w:val="center"/>
              <w:rPr>
                <w:color w:val="000000"/>
                <w:sz w:val="20"/>
              </w:rPr>
            </w:pPr>
            <w:r w:rsidRPr="00A30246">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49C47ACC" w:rsidR="00DB6051" w:rsidRPr="003767A3" w:rsidRDefault="00DB6051" w:rsidP="00DB6051">
            <w:pPr>
              <w:jc w:val="center"/>
              <w:rPr>
                <w:sz w:val="20"/>
              </w:rPr>
            </w:pPr>
            <w:r w:rsidRPr="00A3024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11A7B329" w:rsidR="00DB6051" w:rsidRPr="003767A3" w:rsidRDefault="00DB6051" w:rsidP="00DB6051">
            <w:pPr>
              <w:jc w:val="center"/>
              <w:rPr>
                <w:sz w:val="20"/>
              </w:rPr>
            </w:pPr>
            <w:r w:rsidRPr="00A3024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6990F792" w:rsidR="00DB6051" w:rsidRPr="003767A3" w:rsidRDefault="00DB6051" w:rsidP="00DB6051">
            <w:pPr>
              <w:jc w:val="center"/>
              <w:rPr>
                <w:color w:val="000000"/>
                <w:sz w:val="20"/>
              </w:rPr>
            </w:pPr>
            <w:r w:rsidRPr="00A30246">
              <w:t>0.04</w:t>
            </w:r>
          </w:p>
        </w:tc>
      </w:tr>
      <w:tr w:rsidR="00DB6051"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79768768" w:rsidR="00DB6051" w:rsidRPr="003767A3" w:rsidRDefault="00DB6051" w:rsidP="00DB6051">
            <w:pPr>
              <w:rPr>
                <w:b/>
                <w:bCs/>
                <w:sz w:val="20"/>
              </w:rPr>
            </w:pPr>
            <w:r w:rsidRPr="00A30246">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5335AC26" w:rsidR="00DB6051" w:rsidRPr="003767A3" w:rsidRDefault="00DB6051" w:rsidP="00DB6051">
            <w:pPr>
              <w:rPr>
                <w:sz w:val="20"/>
              </w:rPr>
            </w:pPr>
            <w:r w:rsidRPr="00A30246">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4D1A01F3" w:rsidR="00DB6051" w:rsidRPr="003767A3" w:rsidRDefault="00DB6051" w:rsidP="00DB6051">
            <w:pPr>
              <w:jc w:val="center"/>
              <w:rPr>
                <w:sz w:val="20"/>
              </w:rPr>
            </w:pPr>
            <w:r w:rsidRPr="00A30246">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79C9A070" w:rsidR="00DB6051" w:rsidRPr="003767A3" w:rsidRDefault="00DB6051" w:rsidP="00DB6051">
            <w:pPr>
              <w:jc w:val="center"/>
              <w:rPr>
                <w:sz w:val="20"/>
              </w:rPr>
            </w:pPr>
            <w:r w:rsidRPr="00A30246">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471CEEBC" w:rsidR="00DB6051" w:rsidRPr="003767A3" w:rsidRDefault="00DB6051" w:rsidP="00DB6051">
            <w:pPr>
              <w:jc w:val="center"/>
              <w:rPr>
                <w:sz w:val="20"/>
              </w:rPr>
            </w:pPr>
            <w:r w:rsidRPr="00A30246">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3BFF7A7D" w:rsidR="00DB6051" w:rsidRPr="003767A3" w:rsidRDefault="00DB6051" w:rsidP="00DB6051">
            <w:pPr>
              <w:rPr>
                <w:color w:val="000000"/>
                <w:sz w:val="20"/>
              </w:rPr>
            </w:pPr>
            <w:r w:rsidRPr="00A30246">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530ADF3B" w:rsidR="00DB6051" w:rsidRPr="003767A3" w:rsidRDefault="00DB6051" w:rsidP="00DB6051">
            <w:pPr>
              <w:rPr>
                <w:color w:val="000000"/>
                <w:sz w:val="20"/>
              </w:rPr>
            </w:pPr>
            <w:r w:rsidRPr="00A30246">
              <w:t>S1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6322C1C2" w:rsidR="00DB6051" w:rsidRPr="003767A3" w:rsidRDefault="00DB6051" w:rsidP="00DB6051">
            <w:pPr>
              <w:jc w:val="center"/>
              <w:rPr>
                <w:color w:val="000000"/>
                <w:sz w:val="20"/>
              </w:rPr>
            </w:pPr>
            <w:r w:rsidRPr="00A30246">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47701BD3" w:rsidR="00DB6051" w:rsidRPr="003767A3" w:rsidRDefault="00DB6051" w:rsidP="00DB6051">
            <w:pPr>
              <w:jc w:val="center"/>
              <w:rPr>
                <w:b/>
                <w:bCs/>
                <w:sz w:val="20"/>
              </w:rPr>
            </w:pPr>
            <w:r w:rsidRPr="00A30246">
              <w:t>26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32E83A28" w:rsidR="00DB6051" w:rsidRPr="003767A3" w:rsidRDefault="00DB6051" w:rsidP="00DB6051">
            <w:pPr>
              <w:jc w:val="center"/>
              <w:rPr>
                <w:color w:val="000000"/>
                <w:sz w:val="20"/>
              </w:rPr>
            </w:pPr>
            <w:r w:rsidRPr="00A30246">
              <w:t>0.51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120BD578" w:rsidR="00DB6051" w:rsidRPr="003767A3" w:rsidRDefault="00DB6051" w:rsidP="00DB6051">
            <w:pPr>
              <w:jc w:val="center"/>
              <w:rPr>
                <w:color w:val="000000"/>
                <w:sz w:val="20"/>
              </w:rPr>
            </w:pPr>
            <w:r w:rsidRPr="00A30246">
              <w:t>1.78</w:t>
            </w:r>
          </w:p>
        </w:tc>
        <w:tc>
          <w:tcPr>
            <w:tcW w:w="735" w:type="dxa"/>
            <w:tcBorders>
              <w:top w:val="single" w:sz="4" w:space="0" w:color="auto"/>
              <w:left w:val="single" w:sz="4" w:space="0" w:color="auto"/>
              <w:bottom w:val="single" w:sz="4" w:space="0" w:color="auto"/>
              <w:right w:val="single" w:sz="4" w:space="0" w:color="auto"/>
            </w:tcBorders>
          </w:tcPr>
          <w:p w14:paraId="196C0590" w14:textId="6B091443" w:rsidR="00DB6051" w:rsidRPr="003767A3" w:rsidRDefault="00DB6051" w:rsidP="00DB6051">
            <w:pPr>
              <w:jc w:val="center"/>
              <w:rPr>
                <w:color w:val="000000"/>
                <w:sz w:val="20"/>
              </w:rPr>
            </w:pPr>
            <w:r w:rsidRPr="00A30246">
              <w:t>1.49</w:t>
            </w:r>
          </w:p>
        </w:tc>
        <w:tc>
          <w:tcPr>
            <w:tcW w:w="734" w:type="dxa"/>
            <w:tcBorders>
              <w:top w:val="single" w:sz="4" w:space="0" w:color="auto"/>
              <w:left w:val="single" w:sz="4" w:space="0" w:color="auto"/>
              <w:bottom w:val="single" w:sz="4" w:space="0" w:color="auto"/>
              <w:right w:val="single" w:sz="4" w:space="0" w:color="auto"/>
            </w:tcBorders>
          </w:tcPr>
          <w:p w14:paraId="601E2BE5" w14:textId="565B4CF8" w:rsidR="00DB6051" w:rsidRPr="003767A3" w:rsidRDefault="00DB6051" w:rsidP="00DB6051">
            <w:pPr>
              <w:jc w:val="center"/>
              <w:rPr>
                <w:color w:val="000000"/>
                <w:sz w:val="20"/>
              </w:rPr>
            </w:pPr>
            <w:r w:rsidRPr="00A30246">
              <w:t>1.23</w:t>
            </w:r>
          </w:p>
        </w:tc>
        <w:tc>
          <w:tcPr>
            <w:tcW w:w="735" w:type="dxa"/>
            <w:tcBorders>
              <w:top w:val="single" w:sz="4" w:space="0" w:color="auto"/>
              <w:left w:val="single" w:sz="4" w:space="0" w:color="auto"/>
              <w:bottom w:val="single" w:sz="4" w:space="0" w:color="auto"/>
              <w:right w:val="single" w:sz="4" w:space="0" w:color="auto"/>
            </w:tcBorders>
          </w:tcPr>
          <w:p w14:paraId="0086CE15" w14:textId="07A49F0A" w:rsidR="00DB6051" w:rsidRPr="003767A3" w:rsidRDefault="00DB6051" w:rsidP="00DB6051">
            <w:pPr>
              <w:jc w:val="center"/>
              <w:rPr>
                <w:color w:val="000000"/>
                <w:sz w:val="20"/>
              </w:rPr>
            </w:pPr>
            <w:r w:rsidRPr="00A30246">
              <w:t>1.00</w:t>
            </w:r>
          </w:p>
        </w:tc>
        <w:tc>
          <w:tcPr>
            <w:tcW w:w="734" w:type="dxa"/>
            <w:tcBorders>
              <w:top w:val="single" w:sz="4" w:space="0" w:color="auto"/>
              <w:left w:val="single" w:sz="4" w:space="0" w:color="auto"/>
              <w:bottom w:val="single" w:sz="4" w:space="0" w:color="auto"/>
              <w:right w:val="single" w:sz="4" w:space="0" w:color="auto"/>
            </w:tcBorders>
          </w:tcPr>
          <w:p w14:paraId="4E9C9F98" w14:textId="5175E70C" w:rsidR="00DB6051" w:rsidRPr="003767A3" w:rsidRDefault="00DB6051" w:rsidP="00DB6051">
            <w:pPr>
              <w:jc w:val="center"/>
              <w:rPr>
                <w:color w:val="000000"/>
                <w:sz w:val="20"/>
              </w:rPr>
            </w:pPr>
            <w:r w:rsidRPr="00A30246">
              <w:t>0.72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332D9BD7" w:rsidR="00DB6051" w:rsidRPr="003767A3" w:rsidRDefault="00DB6051" w:rsidP="00DB6051">
            <w:pPr>
              <w:jc w:val="center"/>
              <w:rPr>
                <w:color w:val="000000"/>
                <w:sz w:val="20"/>
              </w:rPr>
            </w:pPr>
            <w:r w:rsidRPr="00A30246">
              <w:t>0.26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77C050D5" w:rsidR="00DB6051" w:rsidRPr="003767A3" w:rsidRDefault="00DB6051" w:rsidP="00DB6051">
            <w:pPr>
              <w:jc w:val="center"/>
              <w:rPr>
                <w:color w:val="000000"/>
                <w:sz w:val="20"/>
              </w:rPr>
            </w:pPr>
            <w:r w:rsidRPr="00A30246">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27E9F165" w:rsidR="00DB6051" w:rsidRPr="003767A3" w:rsidRDefault="00DB6051" w:rsidP="00DB6051">
            <w:pPr>
              <w:jc w:val="center"/>
              <w:rPr>
                <w:sz w:val="20"/>
              </w:rPr>
            </w:pPr>
            <w:r w:rsidRPr="00A3024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54DE6677" w:rsidR="00DB6051" w:rsidRPr="003767A3" w:rsidRDefault="00DB6051" w:rsidP="00DB6051">
            <w:pPr>
              <w:jc w:val="center"/>
              <w:rPr>
                <w:sz w:val="20"/>
              </w:rPr>
            </w:pPr>
            <w:r w:rsidRPr="00A3024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730DB49A" w:rsidR="00DB6051" w:rsidRPr="003767A3" w:rsidRDefault="00DB6051" w:rsidP="00DB6051">
            <w:pPr>
              <w:jc w:val="center"/>
              <w:rPr>
                <w:color w:val="000000"/>
                <w:sz w:val="20"/>
              </w:rPr>
            </w:pPr>
            <w:r w:rsidRPr="00A30246">
              <w:t>0.06</w:t>
            </w:r>
          </w:p>
        </w:tc>
      </w:tr>
      <w:tr w:rsidR="00DB6051"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6FD65BD2" w:rsidR="00DB6051" w:rsidRPr="003767A3" w:rsidRDefault="00DB6051" w:rsidP="00DB6051">
            <w:pPr>
              <w:rPr>
                <w:b/>
                <w:bCs/>
                <w:sz w:val="20"/>
              </w:rPr>
            </w:pPr>
            <w:r w:rsidRPr="00A30246">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0D8D8C71" w:rsidR="00DB6051" w:rsidRPr="003767A3" w:rsidRDefault="00DB6051" w:rsidP="00DB6051">
            <w:pPr>
              <w:rPr>
                <w:sz w:val="20"/>
              </w:rPr>
            </w:pPr>
            <w:r w:rsidRPr="00A30246">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0A5175FD" w:rsidR="00DB6051" w:rsidRPr="003767A3" w:rsidRDefault="00DB6051" w:rsidP="00DB6051">
            <w:pPr>
              <w:jc w:val="center"/>
              <w:rPr>
                <w:sz w:val="20"/>
              </w:rPr>
            </w:pPr>
            <w:r w:rsidRPr="00A30246">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72282175" w:rsidR="00DB6051" w:rsidRPr="003767A3" w:rsidRDefault="00DB6051" w:rsidP="00DB6051">
            <w:pPr>
              <w:jc w:val="center"/>
              <w:rPr>
                <w:sz w:val="20"/>
              </w:rPr>
            </w:pPr>
            <w:r w:rsidRPr="00A30246">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08986857" w:rsidR="00DB6051" w:rsidRPr="003767A3" w:rsidRDefault="00DB6051" w:rsidP="00DB6051">
            <w:pPr>
              <w:jc w:val="center"/>
              <w:rPr>
                <w:sz w:val="20"/>
              </w:rPr>
            </w:pPr>
            <w:r w:rsidRPr="00A30246">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59E77532" w:rsidR="00DB6051" w:rsidRPr="003767A3" w:rsidRDefault="00DB6051" w:rsidP="00DB6051">
            <w:pPr>
              <w:rPr>
                <w:color w:val="000000"/>
                <w:sz w:val="20"/>
              </w:rPr>
            </w:pPr>
            <w:r w:rsidRPr="00A3024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1F87E3B8" w:rsidR="00DB6051" w:rsidRPr="003767A3" w:rsidRDefault="00DB6051" w:rsidP="00DB6051">
            <w:pPr>
              <w:rPr>
                <w:color w:val="000000"/>
                <w:sz w:val="20"/>
              </w:rPr>
            </w:pPr>
            <w:r w:rsidRPr="00A30246">
              <w:t>P4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3B37DA8B" w:rsidR="00DB6051" w:rsidRPr="003767A3" w:rsidRDefault="00DB6051" w:rsidP="00DB6051">
            <w:pPr>
              <w:jc w:val="center"/>
              <w:rPr>
                <w:color w:val="000000"/>
                <w:sz w:val="20"/>
              </w:rPr>
            </w:pPr>
            <w:r w:rsidRPr="00A30246">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68C7D206" w:rsidR="00DB6051" w:rsidRPr="003767A3" w:rsidRDefault="00DB6051" w:rsidP="00DB6051">
            <w:pPr>
              <w:jc w:val="center"/>
              <w:rPr>
                <w:b/>
                <w:bCs/>
                <w:sz w:val="20"/>
              </w:rPr>
            </w:pPr>
            <w:r w:rsidRPr="00A30246">
              <w:t>82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54D10D9D" w:rsidR="00DB6051" w:rsidRPr="003767A3" w:rsidRDefault="00DB6051" w:rsidP="00DB6051">
            <w:pPr>
              <w:jc w:val="center"/>
              <w:rPr>
                <w:color w:val="000000"/>
                <w:sz w:val="20"/>
              </w:rPr>
            </w:pPr>
            <w:r w:rsidRPr="00A30246">
              <w:t>0.82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73042D47" w:rsidR="00DB6051" w:rsidRPr="003767A3" w:rsidRDefault="00DB6051" w:rsidP="00DB6051">
            <w:pPr>
              <w:jc w:val="center"/>
              <w:rPr>
                <w:color w:val="000000"/>
                <w:sz w:val="20"/>
              </w:rPr>
            </w:pPr>
            <w:r w:rsidRPr="00A30246">
              <w:t>1.00</w:t>
            </w:r>
          </w:p>
        </w:tc>
        <w:tc>
          <w:tcPr>
            <w:tcW w:w="735" w:type="dxa"/>
            <w:tcBorders>
              <w:top w:val="single" w:sz="4" w:space="0" w:color="auto"/>
              <w:left w:val="single" w:sz="4" w:space="0" w:color="auto"/>
              <w:bottom w:val="single" w:sz="4" w:space="0" w:color="auto"/>
              <w:right w:val="single" w:sz="4" w:space="0" w:color="auto"/>
            </w:tcBorders>
          </w:tcPr>
          <w:p w14:paraId="2533D730" w14:textId="0249F68E" w:rsidR="00DB6051" w:rsidRPr="003767A3" w:rsidRDefault="00DB6051" w:rsidP="00DB6051">
            <w:pPr>
              <w:jc w:val="center"/>
              <w:rPr>
                <w:color w:val="000000"/>
                <w:sz w:val="20"/>
              </w:rPr>
            </w:pPr>
            <w:r w:rsidRPr="00A30246">
              <w:t>0.97</w:t>
            </w:r>
          </w:p>
        </w:tc>
        <w:tc>
          <w:tcPr>
            <w:tcW w:w="734" w:type="dxa"/>
            <w:tcBorders>
              <w:top w:val="single" w:sz="4" w:space="0" w:color="auto"/>
              <w:left w:val="single" w:sz="4" w:space="0" w:color="auto"/>
              <w:bottom w:val="single" w:sz="4" w:space="0" w:color="auto"/>
              <w:right w:val="single" w:sz="4" w:space="0" w:color="auto"/>
            </w:tcBorders>
          </w:tcPr>
          <w:p w14:paraId="50D31544" w14:textId="6A845F81" w:rsidR="00DB6051" w:rsidRPr="003767A3" w:rsidRDefault="00DB6051" w:rsidP="00DB6051">
            <w:pPr>
              <w:jc w:val="center"/>
              <w:rPr>
                <w:color w:val="000000"/>
                <w:sz w:val="20"/>
              </w:rPr>
            </w:pPr>
            <w:r w:rsidRPr="00A30246">
              <w:t>0.99</w:t>
            </w:r>
          </w:p>
        </w:tc>
        <w:tc>
          <w:tcPr>
            <w:tcW w:w="735" w:type="dxa"/>
            <w:tcBorders>
              <w:top w:val="single" w:sz="4" w:space="0" w:color="auto"/>
              <w:left w:val="single" w:sz="4" w:space="0" w:color="auto"/>
              <w:bottom w:val="single" w:sz="4" w:space="0" w:color="auto"/>
              <w:right w:val="single" w:sz="4" w:space="0" w:color="auto"/>
            </w:tcBorders>
          </w:tcPr>
          <w:p w14:paraId="4CE3C0D2" w14:textId="7350C15D" w:rsidR="00DB6051" w:rsidRPr="003767A3" w:rsidRDefault="00DB6051" w:rsidP="00DB6051">
            <w:pPr>
              <w:jc w:val="center"/>
              <w:rPr>
                <w:color w:val="000000"/>
                <w:sz w:val="20"/>
              </w:rPr>
            </w:pPr>
            <w:r w:rsidRPr="00A30246">
              <w:t>0.99</w:t>
            </w:r>
          </w:p>
        </w:tc>
        <w:tc>
          <w:tcPr>
            <w:tcW w:w="734" w:type="dxa"/>
            <w:tcBorders>
              <w:top w:val="single" w:sz="4" w:space="0" w:color="auto"/>
              <w:left w:val="single" w:sz="4" w:space="0" w:color="auto"/>
              <w:bottom w:val="single" w:sz="4" w:space="0" w:color="auto"/>
              <w:right w:val="single" w:sz="4" w:space="0" w:color="auto"/>
            </w:tcBorders>
          </w:tcPr>
          <w:p w14:paraId="58692070" w14:textId="7C16F408" w:rsidR="00DB6051" w:rsidRPr="003767A3" w:rsidRDefault="00DB6051" w:rsidP="00DB6051">
            <w:pPr>
              <w:jc w:val="center"/>
              <w:rPr>
                <w:color w:val="000000"/>
                <w:sz w:val="20"/>
              </w:rPr>
            </w:pPr>
            <w:r w:rsidRPr="00A30246">
              <w:t>0.96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179CE2CD" w:rsidR="00DB6051" w:rsidRPr="003767A3" w:rsidRDefault="00DB6051" w:rsidP="00DB6051">
            <w:pPr>
              <w:jc w:val="center"/>
              <w:rPr>
                <w:color w:val="000000"/>
                <w:sz w:val="20"/>
              </w:rPr>
            </w:pPr>
            <w:r w:rsidRPr="00A30246">
              <w:t>0.89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78B58ABE" w:rsidR="00DB6051" w:rsidRPr="003767A3" w:rsidRDefault="00DB6051" w:rsidP="00DB6051">
            <w:pPr>
              <w:jc w:val="center"/>
              <w:rPr>
                <w:color w:val="000000"/>
                <w:sz w:val="20"/>
              </w:rPr>
            </w:pPr>
            <w:r w:rsidRPr="00A30246">
              <w:t>0.76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6455C392" w:rsidR="00DB6051" w:rsidRPr="003767A3" w:rsidRDefault="00DB6051" w:rsidP="00DB6051">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6D36A49B" w:rsidR="00DB6051" w:rsidRPr="003767A3" w:rsidRDefault="00DB6051" w:rsidP="00DB6051">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679884AC" w:rsidR="00DB6051" w:rsidRPr="003767A3" w:rsidRDefault="00DB6051" w:rsidP="00DB6051">
            <w:pPr>
              <w:jc w:val="center"/>
              <w:rPr>
                <w:color w:val="000000"/>
                <w:sz w:val="20"/>
              </w:rPr>
            </w:pPr>
            <w:r w:rsidRPr="00A30246">
              <w:t>0.55</w:t>
            </w:r>
          </w:p>
        </w:tc>
      </w:tr>
      <w:tr w:rsidR="00DB6051"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612698D1" w:rsidR="00DB6051" w:rsidRPr="003767A3" w:rsidRDefault="00DB6051" w:rsidP="00DB6051">
            <w:pPr>
              <w:rPr>
                <w:b/>
                <w:bCs/>
                <w:sz w:val="20"/>
              </w:rPr>
            </w:pPr>
            <w:r w:rsidRPr="00A30246">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20C17E11" w:rsidR="00DB6051" w:rsidRPr="003767A3" w:rsidRDefault="00DB6051" w:rsidP="00DB6051">
            <w:pPr>
              <w:rPr>
                <w:sz w:val="20"/>
              </w:rPr>
            </w:pPr>
            <w:r w:rsidRPr="00A30246">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3A0E1A7B" w:rsidR="00DB6051" w:rsidRPr="003767A3" w:rsidRDefault="00DB6051" w:rsidP="00DB6051">
            <w:pPr>
              <w:jc w:val="center"/>
              <w:rPr>
                <w:sz w:val="20"/>
              </w:rPr>
            </w:pPr>
            <w:r w:rsidRPr="00A30246">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4A1AC563" w:rsidR="00DB6051" w:rsidRPr="003767A3" w:rsidRDefault="00DB6051" w:rsidP="00DB6051">
            <w:pPr>
              <w:jc w:val="center"/>
              <w:rPr>
                <w:sz w:val="20"/>
              </w:rPr>
            </w:pPr>
            <w:r w:rsidRPr="00A30246">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0013459A" w:rsidR="00DB6051" w:rsidRPr="003767A3" w:rsidRDefault="00DB6051" w:rsidP="00DB6051">
            <w:pPr>
              <w:jc w:val="center"/>
              <w:rPr>
                <w:sz w:val="20"/>
              </w:rPr>
            </w:pPr>
            <w:r w:rsidRPr="00A30246">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7E61E83A" w:rsidR="00DB6051" w:rsidRPr="003767A3" w:rsidRDefault="00DB6051" w:rsidP="00DB6051">
            <w:pPr>
              <w:rPr>
                <w:color w:val="000000"/>
                <w:sz w:val="20"/>
              </w:rPr>
            </w:pPr>
            <w:r w:rsidRPr="00A3024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0D16FDA0" w:rsidR="00DB6051" w:rsidRPr="003767A3" w:rsidRDefault="00DB6051" w:rsidP="00DB6051">
            <w:pPr>
              <w:rPr>
                <w:color w:val="000000"/>
                <w:sz w:val="20"/>
              </w:rPr>
            </w:pPr>
            <w:r w:rsidRPr="00A30246">
              <w:t>P1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460C8A50" w:rsidR="00DB6051" w:rsidRPr="003767A3" w:rsidRDefault="00DB6051" w:rsidP="00DB6051">
            <w:pPr>
              <w:jc w:val="center"/>
              <w:rPr>
                <w:color w:val="000000"/>
                <w:sz w:val="20"/>
              </w:rPr>
            </w:pPr>
            <w:r w:rsidRPr="00A30246">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6A22F8D3" w:rsidR="00DB6051" w:rsidRPr="003767A3" w:rsidRDefault="00DB6051" w:rsidP="00DB6051">
            <w:pPr>
              <w:jc w:val="center"/>
              <w:rPr>
                <w:b/>
                <w:bCs/>
                <w:sz w:val="20"/>
              </w:rPr>
            </w:pPr>
            <w:r w:rsidRPr="00A30246">
              <w:t>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5AB0A7B8" w:rsidR="00DB6051" w:rsidRPr="003767A3" w:rsidRDefault="00DB6051" w:rsidP="00DB6051">
            <w:pPr>
              <w:jc w:val="center"/>
              <w:rPr>
                <w:color w:val="000000"/>
                <w:sz w:val="20"/>
              </w:rPr>
            </w:pPr>
            <w:r w:rsidRPr="00A30246">
              <w:t>0.29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461F1B5B" w:rsidR="00DB6051" w:rsidRPr="003767A3" w:rsidRDefault="00DB6051" w:rsidP="00DB6051">
            <w:pPr>
              <w:jc w:val="center"/>
              <w:rPr>
                <w:color w:val="000000"/>
                <w:sz w:val="20"/>
              </w:rPr>
            </w:pPr>
            <w:r w:rsidRPr="00A30246">
              <w:t>1.38</w:t>
            </w:r>
          </w:p>
        </w:tc>
        <w:tc>
          <w:tcPr>
            <w:tcW w:w="735" w:type="dxa"/>
            <w:tcBorders>
              <w:top w:val="single" w:sz="4" w:space="0" w:color="auto"/>
              <w:left w:val="single" w:sz="4" w:space="0" w:color="auto"/>
              <w:bottom w:val="single" w:sz="4" w:space="0" w:color="auto"/>
              <w:right w:val="single" w:sz="4" w:space="0" w:color="auto"/>
            </w:tcBorders>
          </w:tcPr>
          <w:p w14:paraId="7C9E28A9" w14:textId="32693FE9" w:rsidR="00DB6051" w:rsidRPr="003767A3" w:rsidRDefault="00DB6051" w:rsidP="00DB6051">
            <w:pPr>
              <w:jc w:val="center"/>
              <w:rPr>
                <w:color w:val="000000"/>
                <w:sz w:val="20"/>
              </w:rPr>
            </w:pPr>
            <w:r w:rsidRPr="00A30246">
              <w:t>1.18</w:t>
            </w:r>
          </w:p>
        </w:tc>
        <w:tc>
          <w:tcPr>
            <w:tcW w:w="734" w:type="dxa"/>
            <w:tcBorders>
              <w:top w:val="single" w:sz="4" w:space="0" w:color="auto"/>
              <w:left w:val="single" w:sz="4" w:space="0" w:color="auto"/>
              <w:bottom w:val="single" w:sz="4" w:space="0" w:color="auto"/>
              <w:right w:val="single" w:sz="4" w:space="0" w:color="auto"/>
            </w:tcBorders>
          </w:tcPr>
          <w:p w14:paraId="5A8AD155" w14:textId="0AC59CEC" w:rsidR="00DB6051" w:rsidRPr="003767A3" w:rsidRDefault="00DB6051" w:rsidP="00DB6051">
            <w:pPr>
              <w:jc w:val="center"/>
              <w:rPr>
                <w:color w:val="000000"/>
                <w:sz w:val="20"/>
              </w:rPr>
            </w:pPr>
            <w:r w:rsidRPr="00A30246">
              <w:t>1.09</w:t>
            </w:r>
          </w:p>
        </w:tc>
        <w:tc>
          <w:tcPr>
            <w:tcW w:w="735" w:type="dxa"/>
            <w:tcBorders>
              <w:top w:val="single" w:sz="4" w:space="0" w:color="auto"/>
              <w:left w:val="single" w:sz="4" w:space="0" w:color="auto"/>
              <w:bottom w:val="single" w:sz="4" w:space="0" w:color="auto"/>
              <w:right w:val="single" w:sz="4" w:space="0" w:color="auto"/>
            </w:tcBorders>
          </w:tcPr>
          <w:p w14:paraId="1A8D8020" w14:textId="5A21C3F4" w:rsidR="00DB6051" w:rsidRPr="003767A3" w:rsidRDefault="00DB6051" w:rsidP="00DB6051">
            <w:pPr>
              <w:jc w:val="center"/>
              <w:rPr>
                <w:color w:val="000000"/>
                <w:sz w:val="20"/>
              </w:rPr>
            </w:pPr>
            <w:r w:rsidRPr="00A30246">
              <w:t>1.00</w:t>
            </w:r>
          </w:p>
        </w:tc>
        <w:tc>
          <w:tcPr>
            <w:tcW w:w="734" w:type="dxa"/>
            <w:tcBorders>
              <w:top w:val="single" w:sz="4" w:space="0" w:color="auto"/>
              <w:left w:val="single" w:sz="4" w:space="0" w:color="auto"/>
              <w:bottom w:val="single" w:sz="4" w:space="0" w:color="auto"/>
              <w:right w:val="single" w:sz="4" w:space="0" w:color="auto"/>
            </w:tcBorders>
          </w:tcPr>
          <w:p w14:paraId="417901B9" w14:textId="5C6746A6" w:rsidR="00DB6051" w:rsidRPr="003767A3" w:rsidRDefault="00DB6051" w:rsidP="00DB6051">
            <w:pPr>
              <w:jc w:val="center"/>
              <w:rPr>
                <w:color w:val="000000"/>
                <w:sz w:val="20"/>
              </w:rPr>
            </w:pPr>
            <w:r w:rsidRPr="00A30246">
              <w:t>0.59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010E3470" w:rsidR="00DB6051" w:rsidRPr="003767A3" w:rsidRDefault="00DB6051" w:rsidP="00DB6051">
            <w:pPr>
              <w:jc w:val="center"/>
              <w:rPr>
                <w:color w:val="000000"/>
                <w:sz w:val="20"/>
              </w:rPr>
            </w:pPr>
            <w:r w:rsidRPr="00A30246">
              <w:t>0.24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18FE4FE8" w:rsidR="00DB6051" w:rsidRPr="003767A3" w:rsidRDefault="00DB6051" w:rsidP="00DB6051">
            <w:pPr>
              <w:jc w:val="center"/>
              <w:rPr>
                <w:color w:val="000000"/>
                <w:sz w:val="20"/>
              </w:rPr>
            </w:pPr>
            <w:r w:rsidRPr="00A30246">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77777777" w:rsidR="00DB6051" w:rsidRPr="003767A3" w:rsidRDefault="00DB6051" w:rsidP="00DB6051">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77777777" w:rsidR="00DB6051" w:rsidRPr="003767A3" w:rsidRDefault="00DB6051" w:rsidP="00DB6051">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6F4C38FE" w:rsidR="00DB6051" w:rsidRPr="003767A3" w:rsidRDefault="00DB6051" w:rsidP="00DB6051">
            <w:pPr>
              <w:jc w:val="center"/>
              <w:rPr>
                <w:color w:val="000000"/>
                <w:sz w:val="20"/>
              </w:rPr>
            </w:pPr>
            <w:r w:rsidRPr="00A30246">
              <w:t>0.03</w:t>
            </w:r>
          </w:p>
        </w:tc>
      </w:tr>
      <w:tr w:rsidR="00DB6051"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5A335914" w:rsidR="00DB6051" w:rsidRPr="003767A3" w:rsidRDefault="00DB6051" w:rsidP="00DB6051">
            <w:pPr>
              <w:rPr>
                <w:b/>
                <w:bCs/>
                <w:sz w:val="20"/>
              </w:rPr>
            </w:pPr>
            <w:r w:rsidRPr="00A30246">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7EED2C9A" w:rsidR="00DB6051" w:rsidRPr="003767A3" w:rsidRDefault="00DB6051" w:rsidP="00DB6051">
            <w:pPr>
              <w:rPr>
                <w:sz w:val="20"/>
              </w:rPr>
            </w:pPr>
            <w:r w:rsidRPr="00A30246">
              <w:t>22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6BD51611" w:rsidR="00DB6051" w:rsidRPr="003767A3" w:rsidRDefault="00DB6051" w:rsidP="00DB6051">
            <w:pPr>
              <w:jc w:val="center"/>
              <w:rPr>
                <w:sz w:val="20"/>
              </w:rPr>
            </w:pPr>
            <w:r w:rsidRPr="00A30246">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68BC6968" w:rsidR="00DB6051" w:rsidRPr="003767A3" w:rsidRDefault="00DB6051" w:rsidP="00DB6051">
            <w:pPr>
              <w:jc w:val="center"/>
              <w:rPr>
                <w:sz w:val="20"/>
              </w:rPr>
            </w:pPr>
            <w:r w:rsidRPr="00A30246">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1F24B5E4" w:rsidR="00DB6051" w:rsidRPr="003767A3" w:rsidRDefault="00DB6051" w:rsidP="00DB6051">
            <w:pPr>
              <w:jc w:val="center"/>
              <w:rPr>
                <w:sz w:val="20"/>
              </w:rPr>
            </w:pPr>
            <w:r w:rsidRPr="00A30246">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5E62B003" w:rsidR="00DB6051" w:rsidRPr="003767A3" w:rsidRDefault="00DB6051" w:rsidP="00DB6051">
            <w:pPr>
              <w:rPr>
                <w:color w:val="000000"/>
                <w:sz w:val="20"/>
              </w:rPr>
            </w:pPr>
            <w:r w:rsidRPr="00A30246">
              <w:t>Probability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0B07482C" w:rsidR="00DB6051" w:rsidRPr="003767A3" w:rsidRDefault="00DB6051" w:rsidP="00DB6051">
            <w:pPr>
              <w:rPr>
                <w:color w:val="000000"/>
                <w:sz w:val="20"/>
              </w:rPr>
            </w:pPr>
            <w:r w:rsidRPr="00A30246">
              <w:t>P8, A19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316874BC" w:rsidR="00DB6051" w:rsidRPr="003767A3" w:rsidRDefault="00DB6051" w:rsidP="00DB6051">
            <w:pPr>
              <w:jc w:val="center"/>
              <w:rPr>
                <w:color w:val="000000"/>
                <w:sz w:val="20"/>
              </w:rPr>
            </w:pPr>
            <w:r w:rsidRPr="00A30246">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0F532558" w:rsidR="00DB6051" w:rsidRPr="003767A3" w:rsidRDefault="00DB6051" w:rsidP="00DB6051">
            <w:pPr>
              <w:jc w:val="center"/>
              <w:rPr>
                <w:b/>
                <w:bCs/>
                <w:sz w:val="20"/>
              </w:rPr>
            </w:pPr>
            <w:r w:rsidRPr="00A30246">
              <w:t>12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03CC5AAB" w:rsidR="00DB6051" w:rsidRPr="003767A3" w:rsidRDefault="00DB6051" w:rsidP="00DB6051">
            <w:pPr>
              <w:jc w:val="center"/>
              <w:rPr>
                <w:color w:val="000000"/>
                <w:sz w:val="20"/>
              </w:rPr>
            </w:pPr>
            <w:r w:rsidRPr="00A30246">
              <w:t>0.62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51BF005A" w:rsidR="00DB6051" w:rsidRPr="003767A3" w:rsidRDefault="00DB6051" w:rsidP="00DB6051">
            <w:pPr>
              <w:jc w:val="center"/>
              <w:rPr>
                <w:color w:val="000000"/>
                <w:sz w:val="20"/>
              </w:rPr>
            </w:pPr>
            <w:r w:rsidRPr="00A30246">
              <w:t>3.61</w:t>
            </w:r>
          </w:p>
        </w:tc>
        <w:tc>
          <w:tcPr>
            <w:tcW w:w="735" w:type="dxa"/>
            <w:tcBorders>
              <w:top w:val="single" w:sz="4" w:space="0" w:color="auto"/>
              <w:left w:val="single" w:sz="4" w:space="0" w:color="auto"/>
              <w:bottom w:val="single" w:sz="4" w:space="0" w:color="auto"/>
              <w:right w:val="single" w:sz="4" w:space="0" w:color="auto"/>
            </w:tcBorders>
          </w:tcPr>
          <w:p w14:paraId="35D9D506" w14:textId="277D594F" w:rsidR="00DB6051" w:rsidRPr="003767A3" w:rsidRDefault="00DB6051" w:rsidP="00DB6051">
            <w:pPr>
              <w:jc w:val="center"/>
              <w:rPr>
                <w:color w:val="000000"/>
                <w:sz w:val="20"/>
              </w:rPr>
            </w:pPr>
            <w:r w:rsidRPr="00A30246">
              <w:t>1.37</w:t>
            </w:r>
          </w:p>
        </w:tc>
        <w:tc>
          <w:tcPr>
            <w:tcW w:w="734" w:type="dxa"/>
            <w:tcBorders>
              <w:top w:val="single" w:sz="4" w:space="0" w:color="auto"/>
              <w:left w:val="single" w:sz="4" w:space="0" w:color="auto"/>
              <w:bottom w:val="single" w:sz="4" w:space="0" w:color="auto"/>
              <w:right w:val="single" w:sz="4" w:space="0" w:color="auto"/>
            </w:tcBorders>
          </w:tcPr>
          <w:p w14:paraId="00CE1B41" w14:textId="0ED7F2A9" w:rsidR="00DB6051" w:rsidRPr="003767A3" w:rsidRDefault="00DB6051" w:rsidP="00DB6051">
            <w:pPr>
              <w:jc w:val="center"/>
              <w:rPr>
                <w:color w:val="000000"/>
                <w:sz w:val="20"/>
              </w:rPr>
            </w:pPr>
            <w:r w:rsidRPr="00A30246">
              <w:t>0.52</w:t>
            </w:r>
          </w:p>
        </w:tc>
        <w:tc>
          <w:tcPr>
            <w:tcW w:w="735" w:type="dxa"/>
            <w:tcBorders>
              <w:top w:val="single" w:sz="4" w:space="0" w:color="auto"/>
              <w:left w:val="single" w:sz="4" w:space="0" w:color="auto"/>
              <w:bottom w:val="single" w:sz="4" w:space="0" w:color="auto"/>
              <w:right w:val="single" w:sz="4" w:space="0" w:color="auto"/>
            </w:tcBorders>
          </w:tcPr>
          <w:p w14:paraId="7DF843E8" w14:textId="0D84F166" w:rsidR="00DB6051" w:rsidRPr="003767A3" w:rsidRDefault="00DB6051" w:rsidP="00DB6051">
            <w:pPr>
              <w:jc w:val="center"/>
              <w:rPr>
                <w:color w:val="000000"/>
                <w:sz w:val="20"/>
              </w:rPr>
            </w:pPr>
            <w:r w:rsidRPr="00A30246">
              <w:t>0.23</w:t>
            </w:r>
          </w:p>
        </w:tc>
        <w:tc>
          <w:tcPr>
            <w:tcW w:w="734" w:type="dxa"/>
            <w:tcBorders>
              <w:top w:val="single" w:sz="4" w:space="0" w:color="auto"/>
              <w:left w:val="single" w:sz="4" w:space="0" w:color="auto"/>
              <w:bottom w:val="single" w:sz="4" w:space="0" w:color="auto"/>
              <w:right w:val="single" w:sz="4" w:space="0" w:color="auto"/>
            </w:tcBorders>
          </w:tcPr>
          <w:p w14:paraId="38521D6F" w14:textId="402D8BC7" w:rsidR="00DB6051" w:rsidRPr="003767A3" w:rsidRDefault="00DB6051" w:rsidP="00DB6051">
            <w:pPr>
              <w:jc w:val="center"/>
              <w:rPr>
                <w:color w:val="000000"/>
                <w:sz w:val="20"/>
              </w:rPr>
            </w:pPr>
            <w:r w:rsidRPr="00A30246">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2E583433" w:rsidR="00DB6051" w:rsidRPr="003767A3" w:rsidRDefault="00DB6051" w:rsidP="00DB6051">
            <w:pPr>
              <w:jc w:val="center"/>
              <w:rPr>
                <w:color w:val="000000"/>
                <w:sz w:val="20"/>
              </w:rPr>
            </w:pPr>
            <w:r w:rsidRPr="00A30246">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08D75961" w:rsidR="00DB6051" w:rsidRPr="003767A3" w:rsidRDefault="00DB6051" w:rsidP="00DB6051">
            <w:pPr>
              <w:jc w:val="center"/>
              <w:rPr>
                <w:color w:val="000000"/>
                <w:sz w:val="20"/>
              </w:rPr>
            </w:pPr>
            <w:r w:rsidRPr="00A30246">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488C9157" w:rsidR="00DB6051" w:rsidRPr="003767A3" w:rsidRDefault="00DB6051" w:rsidP="00DB6051">
            <w:pPr>
              <w:jc w:val="center"/>
              <w:rPr>
                <w:sz w:val="20"/>
              </w:rPr>
            </w:pPr>
            <w:r w:rsidRPr="00A30246">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53B08BCC" w:rsidR="00DB6051" w:rsidRPr="003767A3" w:rsidRDefault="00DB6051" w:rsidP="00DB6051">
            <w:pPr>
              <w:jc w:val="center"/>
              <w:rPr>
                <w:sz w:val="20"/>
              </w:rPr>
            </w:pPr>
            <w:r w:rsidRPr="00A30246">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36EFFF1B" w:rsidR="00DB6051" w:rsidRPr="003767A3" w:rsidRDefault="00DB6051" w:rsidP="00DB6051">
            <w:pPr>
              <w:jc w:val="center"/>
              <w:rPr>
                <w:color w:val="000000"/>
                <w:sz w:val="20"/>
              </w:rPr>
            </w:pPr>
            <w:r w:rsidRPr="00A30246">
              <w:t>0.01</w:t>
            </w:r>
          </w:p>
        </w:tc>
      </w:tr>
      <w:tr w:rsidR="00DB6051"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DB6051" w:rsidRPr="003767A3" w:rsidRDefault="00DB6051" w:rsidP="00DB6051">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DB6051" w:rsidRPr="003767A3" w:rsidRDefault="00DB6051" w:rsidP="00DB6051">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DB6051" w:rsidRPr="003767A3" w:rsidRDefault="00DB6051" w:rsidP="00DB6051">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DB6051" w:rsidRPr="003767A3" w:rsidRDefault="00DB6051" w:rsidP="00DB6051">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301A7B29" w:rsidR="00DB6051" w:rsidRPr="00DB6051" w:rsidRDefault="00DB6051" w:rsidP="00DB6051">
            <w:pPr>
              <w:jc w:val="center"/>
              <w:rPr>
                <w:b/>
                <w:bCs/>
                <w:sz w:val="20"/>
              </w:rPr>
            </w:pPr>
            <w:r w:rsidRPr="00DB6051">
              <w:rPr>
                <w:b/>
                <w:bCs/>
              </w:rPr>
              <w:t>26</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DB6051" w:rsidRPr="00DB6051" w:rsidRDefault="00DB6051" w:rsidP="00DB6051">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DB6051" w:rsidRPr="00DB6051" w:rsidRDefault="00DB6051" w:rsidP="00DB6051">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DB6051" w:rsidRPr="00DB6051" w:rsidRDefault="00DB6051" w:rsidP="00DB6051">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DB6051" w:rsidRPr="00DB6051" w:rsidRDefault="00DB6051" w:rsidP="00DB6051">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02F3B142" w:rsidR="00DB6051" w:rsidRPr="00DB6051" w:rsidRDefault="00DB6051" w:rsidP="00DB6051">
            <w:pPr>
              <w:jc w:val="center"/>
              <w:rPr>
                <w:b/>
                <w:bCs/>
                <w:color w:val="000000"/>
                <w:sz w:val="20"/>
              </w:rPr>
            </w:pPr>
            <w:r w:rsidRPr="00DB6051">
              <w:rPr>
                <w:b/>
                <w:bCs/>
              </w:rPr>
              <w:t>11.01</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59E3F0E4" w:rsidR="00DB6051" w:rsidRPr="00DB6051" w:rsidRDefault="00DB6051" w:rsidP="00DB6051">
            <w:pPr>
              <w:jc w:val="center"/>
              <w:rPr>
                <w:b/>
                <w:bCs/>
                <w:color w:val="000000"/>
                <w:sz w:val="20"/>
              </w:rPr>
            </w:pPr>
            <w:r w:rsidRPr="00DB6051">
              <w:rPr>
                <w:b/>
                <w:bCs/>
              </w:rPr>
              <w:t>22.9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189D3259" w:rsidR="00DB6051" w:rsidRPr="00DB6051" w:rsidRDefault="00DB6051" w:rsidP="00DB6051">
            <w:pPr>
              <w:jc w:val="center"/>
              <w:rPr>
                <w:b/>
                <w:bCs/>
                <w:color w:val="000000"/>
                <w:sz w:val="20"/>
              </w:rPr>
            </w:pPr>
            <w:r w:rsidRPr="00DB6051">
              <w:rPr>
                <w:b/>
                <w:bCs/>
              </w:rPr>
              <w:t>18.82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61A150CE" w:rsidR="00DB6051" w:rsidRPr="00DB6051" w:rsidRDefault="00DB6051" w:rsidP="00DB6051">
            <w:pPr>
              <w:jc w:val="center"/>
              <w:rPr>
                <w:b/>
                <w:bCs/>
                <w:color w:val="000000"/>
                <w:sz w:val="20"/>
              </w:rPr>
            </w:pPr>
            <w:r w:rsidRPr="00DB6051">
              <w:rPr>
                <w:b/>
                <w:bCs/>
              </w:rPr>
              <w:t>15.99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04A5CBD3" w:rsidR="00DB6051" w:rsidRPr="00DB6051" w:rsidRDefault="00DB6051" w:rsidP="00DB6051">
            <w:pPr>
              <w:jc w:val="center"/>
              <w:rPr>
                <w:b/>
                <w:bCs/>
                <w:color w:val="000000"/>
                <w:sz w:val="20"/>
              </w:rPr>
            </w:pPr>
            <w:r w:rsidRPr="00DB6051">
              <w:rPr>
                <w:b/>
                <w:bCs/>
              </w:rPr>
              <w:t>13.66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67892116" w:rsidR="00DB6051" w:rsidRPr="00DB6051" w:rsidRDefault="00DB6051" w:rsidP="00DB6051">
            <w:pPr>
              <w:jc w:val="center"/>
              <w:rPr>
                <w:b/>
                <w:bCs/>
                <w:color w:val="000000"/>
                <w:sz w:val="20"/>
              </w:rPr>
            </w:pPr>
            <w:r w:rsidRPr="00DB6051">
              <w:rPr>
                <w:b/>
                <w:bCs/>
              </w:rPr>
              <w:t>10.43</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12C7351E" w:rsidR="00DB6051" w:rsidRPr="00DB6051" w:rsidRDefault="00DB6051" w:rsidP="00DB6051">
            <w:pPr>
              <w:jc w:val="center"/>
              <w:rPr>
                <w:b/>
                <w:bCs/>
                <w:color w:val="000000"/>
                <w:sz w:val="20"/>
              </w:rPr>
            </w:pPr>
            <w:r w:rsidRPr="00DB6051">
              <w:rPr>
                <w:b/>
                <w:bCs/>
              </w:rPr>
              <w:t>6.62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7F4D777E" w:rsidR="00DB6051" w:rsidRPr="00DB6051" w:rsidRDefault="00DB6051" w:rsidP="00DB6051">
            <w:pPr>
              <w:jc w:val="center"/>
              <w:rPr>
                <w:b/>
                <w:bCs/>
                <w:color w:val="000000"/>
                <w:sz w:val="20"/>
              </w:rPr>
            </w:pPr>
            <w:r w:rsidRPr="00DB6051">
              <w:rPr>
                <w:b/>
                <w:bCs/>
              </w:rPr>
              <w:t>3.66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59EE146F" w:rsidR="00DB6051" w:rsidRPr="00DB6051" w:rsidRDefault="00DB6051" w:rsidP="00DB6051">
            <w:pPr>
              <w:jc w:val="center"/>
              <w:rPr>
                <w:b/>
                <w:bCs/>
                <w:sz w:val="20"/>
              </w:rPr>
            </w:pPr>
            <w:r w:rsidRPr="00DB6051">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1D92C350" w:rsidR="00DB6051" w:rsidRPr="00DB6051" w:rsidRDefault="00DB6051" w:rsidP="00DB6051">
            <w:pPr>
              <w:jc w:val="center"/>
              <w:rPr>
                <w:b/>
                <w:bCs/>
                <w:sz w:val="20"/>
              </w:rPr>
            </w:pPr>
            <w:r w:rsidRPr="00DB6051">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225B9780" w:rsidR="00DB6051" w:rsidRPr="00DB6051" w:rsidRDefault="00DB6051" w:rsidP="00DB6051">
            <w:pPr>
              <w:jc w:val="center"/>
              <w:rPr>
                <w:b/>
                <w:bCs/>
                <w:color w:val="000000"/>
                <w:sz w:val="20"/>
              </w:rPr>
            </w:pPr>
            <w:r w:rsidRPr="00DB6051">
              <w:rPr>
                <w:b/>
                <w:bCs/>
              </w:rPr>
              <w:t>2.15</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BA523CD"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730364">
      <w:rPr>
        <w:rFonts w:ascii="Times New Roman" w:hAnsi="Times New Roman"/>
        <w:b/>
        <w:bCs/>
        <w:sz w:val="24"/>
        <w:szCs w:val="24"/>
      </w:rPr>
      <w:t>Buttons and Counters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1E8B"/>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50894"/>
    <w:rsid w:val="00182DDD"/>
    <w:rsid w:val="00194673"/>
    <w:rsid w:val="0019693C"/>
    <w:rsid w:val="001B4B8D"/>
    <w:rsid w:val="001B67CD"/>
    <w:rsid w:val="001C1214"/>
    <w:rsid w:val="001C477B"/>
    <w:rsid w:val="001C49F2"/>
    <w:rsid w:val="001D4CAA"/>
    <w:rsid w:val="001F38D6"/>
    <w:rsid w:val="001F4EC8"/>
    <w:rsid w:val="00206947"/>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37EF"/>
    <w:rsid w:val="003967BB"/>
    <w:rsid w:val="0039708B"/>
    <w:rsid w:val="003A6C77"/>
    <w:rsid w:val="003C77E0"/>
    <w:rsid w:val="003D16DB"/>
    <w:rsid w:val="003E652C"/>
    <w:rsid w:val="003F3169"/>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27B3"/>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0338"/>
    <w:rsid w:val="006C1EE4"/>
    <w:rsid w:val="006C7D09"/>
    <w:rsid w:val="006F54ED"/>
    <w:rsid w:val="007050B8"/>
    <w:rsid w:val="00711CD6"/>
    <w:rsid w:val="00715A8B"/>
    <w:rsid w:val="00727ED1"/>
    <w:rsid w:val="00730364"/>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B415A"/>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84FC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15E75"/>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B6051"/>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9.wmf"/><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6.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ACEC9-1DDA-43D7-A860-99153A29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1189</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56</cp:revision>
  <cp:lastPrinted>2017-03-29T07:03:00Z</cp:lastPrinted>
  <dcterms:created xsi:type="dcterms:W3CDTF">2020-03-08T12:33:00Z</dcterms:created>
  <dcterms:modified xsi:type="dcterms:W3CDTF">2020-09-24T08:04:00Z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