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91" w:rsidRDefault="00CC3291" w:rsidP="004D44F1">
      <w:pPr>
        <w:tabs>
          <w:tab w:val="left" w:pos="2948"/>
        </w:tabs>
        <w:ind w:right="538" w:firstLine="720"/>
        <w:jc w:val="both"/>
        <w:rPr>
          <w:rFonts w:ascii="Verdana" w:hAnsi="Verdana" w:cs="Verdana"/>
          <w:b/>
          <w:bCs/>
          <w:szCs w:val="20"/>
        </w:rPr>
      </w:pPr>
      <w:r>
        <w:rPr>
          <w:rFonts w:ascii="Verdana" w:hAnsi="Verdana" w:cs="Verdana"/>
          <w:b/>
          <w:bCs/>
          <w:szCs w:val="20"/>
        </w:rPr>
        <w:t>GCSE Mathematics (1MA1) – Higher Tier Paper 3H</w:t>
      </w:r>
    </w:p>
    <w:p w:rsidR="00CC3291" w:rsidRDefault="00CC3291" w:rsidP="005133C1">
      <w:pPr>
        <w:ind w:right="538" w:firstLine="720"/>
        <w:jc w:val="both"/>
        <w:rPr>
          <w:rFonts w:ascii="Verdana" w:hAnsi="Verdana" w:cs="Verdana"/>
          <w:b/>
          <w:bCs/>
          <w:szCs w:val="20"/>
        </w:rPr>
      </w:pPr>
    </w:p>
    <w:p w:rsidR="00CC3291" w:rsidRDefault="00CC3291" w:rsidP="00C40EB5">
      <w:pPr>
        <w:ind w:right="538" w:firstLine="720"/>
        <w:jc w:val="both"/>
        <w:rPr>
          <w:rFonts w:ascii="Verdana" w:hAnsi="Verdana" w:cs="Verdana"/>
          <w:b/>
          <w:bCs/>
          <w:szCs w:val="20"/>
        </w:rPr>
      </w:pPr>
      <w:r>
        <w:rPr>
          <w:rFonts w:ascii="Verdana" w:hAnsi="Verdana" w:cs="Verdana"/>
          <w:b/>
          <w:bCs/>
          <w:szCs w:val="20"/>
        </w:rPr>
        <w:t>November 2019 student-friendly mark scheme</w:t>
      </w: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CC3291" w:rsidRDefault="00CC3291" w:rsidP="000830B2">
      <w:pPr>
        <w:ind w:left="720" w:right="538" w:firstLine="6"/>
        <w:jc w:val="both"/>
        <w:rPr>
          <w:rFonts w:ascii="Verdana" w:hAnsi="Verdana" w:cs="Verdana"/>
          <w:b/>
          <w:bCs/>
          <w:szCs w:val="20"/>
        </w:rPr>
      </w:pPr>
    </w:p>
    <w:p w:rsidR="00CC3291" w:rsidRDefault="00CC3291"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C40EB5">
      <w:pPr>
        <w:ind w:left="720" w:right="538" w:firstLine="720"/>
        <w:jc w:val="both"/>
        <w:rPr>
          <w:rFonts w:ascii="Verdana" w:hAnsi="Verdana" w:cs="Verdana"/>
          <w:b/>
          <w:bCs/>
          <w:szCs w:val="20"/>
        </w:rPr>
      </w:pPr>
    </w:p>
    <w:p w:rsidR="00CC3291" w:rsidRDefault="00CC3291"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CC3291" w:rsidRDefault="00CC3291"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CC3291" w:rsidTr="00976B0C">
        <w:tc>
          <w:tcPr>
            <w:tcW w:w="8976" w:type="dxa"/>
            <w:shd w:val="clear" w:color="auto" w:fill="D9D9D9"/>
          </w:tcPr>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CC3291" w:rsidRPr="00976B0C" w:rsidRDefault="00CC3291" w:rsidP="00976B0C">
            <w:pPr>
              <w:jc w:val="both"/>
              <w:rPr>
                <w:rFonts w:ascii="Verdana" w:hAnsi="Verdana" w:cs="Verdana"/>
              </w:rPr>
            </w:pPr>
          </w:p>
        </w:tc>
      </w:tr>
      <w:tr w:rsidR="00CC3291" w:rsidTr="00976B0C">
        <w:tc>
          <w:tcPr>
            <w:tcW w:w="8976" w:type="dxa"/>
            <w:shd w:val="clear" w:color="auto" w:fill="D9D9D9"/>
          </w:tcPr>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CC3291" w:rsidRPr="00976B0C" w:rsidRDefault="00CC3291" w:rsidP="00976B0C">
            <w:pPr>
              <w:jc w:val="both"/>
              <w:rPr>
                <w:rFonts w:ascii="Verdana" w:hAnsi="Verdana" w:cs="Verdana"/>
              </w:rPr>
            </w:pPr>
          </w:p>
          <w:p w:rsidR="00CC3291" w:rsidRPr="00976B0C" w:rsidRDefault="00CC3291" w:rsidP="00976B0C">
            <w:pPr>
              <w:jc w:val="both"/>
              <w:rPr>
                <w:rFonts w:ascii="Verdana" w:hAnsi="Verdana" w:cs="Verdana"/>
              </w:rPr>
            </w:pPr>
          </w:p>
        </w:tc>
      </w:tr>
    </w:tbl>
    <w:p w:rsidR="00CC3291" w:rsidRPr="00383F4F" w:rsidRDefault="00CC3291" w:rsidP="000830B2">
      <w:pPr>
        <w:ind w:left="720" w:right="538" w:firstLine="17"/>
        <w:jc w:val="both"/>
        <w:rPr>
          <w:rFonts w:ascii="Verdana" w:hAnsi="Verdana" w:cs="Verdana"/>
          <w:sz w:val="20"/>
          <w:szCs w:val="20"/>
        </w:rPr>
      </w:pPr>
    </w:p>
    <w:p w:rsidR="00CC3291" w:rsidRPr="00383F4F" w:rsidRDefault="00CC3291"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CC3291" w:rsidRDefault="00CC3291" w:rsidP="000830B2">
      <w:pPr>
        <w:tabs>
          <w:tab w:val="left" w:pos="1944"/>
        </w:tabs>
        <w:rPr>
          <w:b/>
        </w:rPr>
      </w:pPr>
    </w:p>
    <w:p w:rsidR="00CC3291" w:rsidRPr="00B96873" w:rsidRDefault="00CC3291" w:rsidP="00A34808">
      <w:pPr>
        <w:spacing w:line="360" w:lineRule="auto"/>
        <w:jc w:val="both"/>
        <w:rPr>
          <w:b/>
        </w:rPr>
      </w:pPr>
      <w:r>
        <w:rPr>
          <w:b/>
        </w:rPr>
        <w:br w:type="page"/>
      </w:r>
      <w:r w:rsidRPr="00B96873">
        <w:rPr>
          <w:b/>
        </w:rPr>
        <w:t xml:space="preserve">Question </w:t>
      </w:r>
      <w:r>
        <w:rPr>
          <w:b/>
        </w:rPr>
        <w:t>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vMerge w:val="restart"/>
          </w:tcPr>
          <w:p w:rsidR="00CC3291" w:rsidRPr="00B96873" w:rsidRDefault="00CC3291" w:rsidP="00D92EDD">
            <w:pPr>
              <w:spacing w:before="120" w:after="120"/>
              <w:jc w:val="center"/>
            </w:pPr>
            <w:r>
              <w:t>(a)</w:t>
            </w:r>
          </w:p>
        </w:tc>
        <w:tc>
          <w:tcPr>
            <w:tcW w:w="4403" w:type="dxa"/>
          </w:tcPr>
          <w:p w:rsidR="00CC3291" w:rsidRPr="0043199E" w:rsidRDefault="00CC3291" w:rsidP="00D92EDD">
            <w:pPr>
              <w:spacing w:before="120" w:after="120"/>
            </w:pPr>
            <w:r>
              <w:rPr>
                <w:i/>
              </w:rPr>
              <w:t>x</w:t>
            </w:r>
            <w:r>
              <w:rPr>
                <w:vertAlign w:val="superscript"/>
              </w:rPr>
              <w:t>2</w:t>
            </w:r>
            <w:r>
              <w:t xml:space="preserve"> + 5</w:t>
            </w:r>
            <w:r>
              <w:rPr>
                <w:i/>
              </w:rPr>
              <w:t>x</w:t>
            </w:r>
            <w:r>
              <w:t xml:space="preserve"> – 9</w:t>
            </w:r>
            <w:r>
              <w:rPr>
                <w:i/>
              </w:rPr>
              <w:t>x</w:t>
            </w:r>
            <w:r>
              <w:t xml:space="preserve"> – 45</w:t>
            </w:r>
          </w:p>
        </w:tc>
        <w:tc>
          <w:tcPr>
            <w:tcW w:w="893" w:type="dxa"/>
          </w:tcPr>
          <w:p w:rsidR="00CC3291" w:rsidRPr="00B96873" w:rsidRDefault="00CC3291" w:rsidP="00D92EDD">
            <w:pPr>
              <w:spacing w:before="120" w:after="120"/>
              <w:jc w:val="center"/>
            </w:pPr>
            <w:r>
              <w:t>M1</w:t>
            </w:r>
          </w:p>
        </w:tc>
        <w:tc>
          <w:tcPr>
            <w:tcW w:w="4273" w:type="dxa"/>
          </w:tcPr>
          <w:p w:rsidR="00CC3291" w:rsidRPr="00B96873" w:rsidRDefault="00CC3291" w:rsidP="00D92EDD">
            <w:pPr>
              <w:spacing w:before="120" w:after="120"/>
            </w:pPr>
            <w:r>
              <w:t>This mark is given for three terms correct</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43199E" w:rsidRDefault="00CC3291" w:rsidP="00D92EDD">
            <w:pPr>
              <w:spacing w:before="120" w:after="120"/>
            </w:pPr>
            <w:r>
              <w:rPr>
                <w:i/>
              </w:rPr>
              <w:t>x</w:t>
            </w:r>
            <w:r>
              <w:rPr>
                <w:vertAlign w:val="superscript"/>
              </w:rPr>
              <w:t>2</w:t>
            </w:r>
            <w:r>
              <w:t xml:space="preserve"> – 4</w:t>
            </w:r>
            <w:r>
              <w:rPr>
                <w:i/>
              </w:rPr>
              <w:t>x</w:t>
            </w:r>
            <w:r>
              <w:t xml:space="preserve"> – 45</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t>This mark is given for the correct answer only</w:t>
            </w:r>
          </w:p>
        </w:tc>
      </w:tr>
      <w:tr w:rsidR="00CC3291" w:rsidRPr="00B96873" w:rsidTr="00D92EDD">
        <w:trPr>
          <w:trHeight w:val="230"/>
        </w:trPr>
        <w:tc>
          <w:tcPr>
            <w:tcW w:w="851" w:type="dxa"/>
            <w:vMerge w:val="restart"/>
          </w:tcPr>
          <w:p w:rsidR="00CC3291" w:rsidRPr="00B96873" w:rsidRDefault="00CC3291" w:rsidP="00D92EDD">
            <w:pPr>
              <w:spacing w:before="120" w:after="120"/>
              <w:jc w:val="center"/>
            </w:pPr>
            <w:r>
              <w:t>(b)</w:t>
            </w:r>
          </w:p>
        </w:tc>
        <w:tc>
          <w:tcPr>
            <w:tcW w:w="4403" w:type="dxa"/>
          </w:tcPr>
          <w:p w:rsidR="00CC3291" w:rsidRPr="0043199E" w:rsidRDefault="00CC3291" w:rsidP="00D92EDD">
            <w:pPr>
              <w:spacing w:before="120" w:after="120"/>
            </w:pPr>
            <w:r>
              <w:t>3(3</w:t>
            </w:r>
            <w:r>
              <w:rPr>
                <w:i/>
              </w:rPr>
              <w:t>x</w:t>
            </w:r>
            <w:r>
              <w:rPr>
                <w:vertAlign w:val="superscript"/>
              </w:rPr>
              <w:t>2</w:t>
            </w:r>
            <w:r>
              <w:t xml:space="preserve"> + 2</w:t>
            </w:r>
            <w:r>
              <w:rPr>
                <w:i/>
              </w:rPr>
              <w:t>x</w:t>
            </w:r>
            <w:r>
              <w:t>)</w:t>
            </w:r>
          </w:p>
        </w:tc>
        <w:tc>
          <w:tcPr>
            <w:tcW w:w="893" w:type="dxa"/>
          </w:tcPr>
          <w:p w:rsidR="00CC3291" w:rsidRDefault="00CC3291" w:rsidP="00D92EDD">
            <w:pPr>
              <w:spacing w:before="120" w:after="120"/>
              <w:jc w:val="center"/>
            </w:pPr>
            <w:r>
              <w:t>M1</w:t>
            </w:r>
          </w:p>
        </w:tc>
        <w:tc>
          <w:tcPr>
            <w:tcW w:w="4273" w:type="dxa"/>
          </w:tcPr>
          <w:p w:rsidR="00CC3291" w:rsidRDefault="00CC3291" w:rsidP="00D92EDD">
            <w:pPr>
              <w:spacing w:before="120" w:after="120"/>
            </w:pPr>
            <w:r>
              <w:t>This mark is given for a partial factorisation</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43199E" w:rsidRDefault="00CC3291" w:rsidP="00D92EDD">
            <w:pPr>
              <w:spacing w:before="120" w:after="120"/>
            </w:pPr>
            <w:r>
              <w:t>3</w:t>
            </w:r>
            <w:r>
              <w:rPr>
                <w:i/>
              </w:rPr>
              <w:t>x</w:t>
            </w:r>
            <w:r>
              <w:t>(3</w:t>
            </w:r>
            <w:r>
              <w:rPr>
                <w:i/>
              </w:rPr>
              <w:t>x</w:t>
            </w:r>
            <w:r>
              <w:t xml:space="preserve"> + 2)</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t>This mark is given for the correct answer only</w:t>
            </w:r>
          </w:p>
        </w:tc>
      </w:tr>
    </w:tbl>
    <w:p w:rsidR="00CC3291" w:rsidRDefault="00CC3291" w:rsidP="00A34808"/>
    <w:p w:rsidR="00CC3291" w:rsidRPr="00B96873" w:rsidRDefault="00CC3291" w:rsidP="00A34808"/>
    <w:p w:rsidR="00CC3291" w:rsidRPr="00B96873" w:rsidRDefault="00CC3291" w:rsidP="00A34808">
      <w:pPr>
        <w:spacing w:line="360" w:lineRule="auto"/>
        <w:jc w:val="both"/>
        <w:rPr>
          <w:b/>
        </w:rPr>
      </w:pPr>
      <w:r w:rsidRPr="00B96873">
        <w:rPr>
          <w:b/>
        </w:rPr>
        <w:t xml:space="preserve">Question 2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c>
          <w:tcPr>
            <w:tcW w:w="851" w:type="dxa"/>
            <w:vMerge w:val="restart"/>
          </w:tcPr>
          <w:p w:rsidR="00CC3291" w:rsidRPr="00B96873" w:rsidRDefault="00CC3291" w:rsidP="00D92EDD">
            <w:pPr>
              <w:spacing w:before="120" w:after="120"/>
              <w:jc w:val="center"/>
            </w:pPr>
            <w:r>
              <w:t>(a)</w:t>
            </w:r>
          </w:p>
        </w:tc>
        <w:tc>
          <w:tcPr>
            <w:tcW w:w="4403" w:type="dxa"/>
          </w:tcPr>
          <w:p w:rsidR="00CC3291" w:rsidRDefault="00CC3291" w:rsidP="00D92EDD">
            <w:pPr>
              <w:spacing w:before="120" w:after="120"/>
            </w:pPr>
            <w:r w:rsidRPr="006B260B">
              <w:rPr>
                <w:position w:val="-24"/>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0.75pt" o:ole="">
                  <v:imagedata r:id="rId7" o:title=""/>
                </v:shape>
                <o:OLEObject Type="Embed" ProgID="Equation.3" ShapeID="_x0000_i1025" DrawAspect="Content" ObjectID="_1635837595" r:id="rId8"/>
              </w:object>
            </w:r>
          </w:p>
        </w:tc>
        <w:tc>
          <w:tcPr>
            <w:tcW w:w="893" w:type="dxa"/>
          </w:tcPr>
          <w:p w:rsidR="00CC3291" w:rsidRDefault="00CC3291" w:rsidP="00D92EDD">
            <w:pPr>
              <w:spacing w:before="120" w:after="120"/>
              <w:jc w:val="center"/>
            </w:pPr>
            <w:r>
              <w:t>M1</w:t>
            </w:r>
          </w:p>
        </w:tc>
        <w:tc>
          <w:tcPr>
            <w:tcW w:w="4273" w:type="dxa"/>
          </w:tcPr>
          <w:p w:rsidR="00CC3291" w:rsidRDefault="00CC3291" w:rsidP="00D92EDD">
            <w:pPr>
              <w:spacing w:before="120" w:after="120"/>
            </w:pPr>
            <w:r>
              <w:t>This mark is given for 836.4 or 5.3048091 seen</w:t>
            </w:r>
          </w:p>
        </w:tc>
      </w:tr>
      <w:tr w:rsidR="00CC3291" w:rsidRPr="00B96873" w:rsidTr="00D92EDD">
        <w:tc>
          <w:tcPr>
            <w:tcW w:w="851" w:type="dxa"/>
            <w:vMerge/>
          </w:tcPr>
          <w:p w:rsidR="00CC3291" w:rsidRPr="00B96873" w:rsidRDefault="00CC3291" w:rsidP="00D92EDD">
            <w:pPr>
              <w:spacing w:before="120" w:after="120"/>
              <w:jc w:val="center"/>
            </w:pPr>
          </w:p>
        </w:tc>
        <w:tc>
          <w:tcPr>
            <w:tcW w:w="4403" w:type="dxa"/>
          </w:tcPr>
          <w:p w:rsidR="00CC3291" w:rsidRDefault="00CC3291" w:rsidP="00D92EDD">
            <w:pPr>
              <w:spacing w:before="120" w:after="120"/>
            </w:pPr>
            <w:r>
              <w:t>157.66825</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t>This mark is given for the correct answer only</w:t>
            </w:r>
          </w:p>
        </w:tc>
      </w:tr>
      <w:tr w:rsidR="00CC3291" w:rsidRPr="00B96873" w:rsidTr="00D92EDD">
        <w:tc>
          <w:tcPr>
            <w:tcW w:w="851" w:type="dxa"/>
          </w:tcPr>
          <w:p w:rsidR="00CC3291" w:rsidRPr="00B96873" w:rsidRDefault="00CC3291" w:rsidP="00D92EDD">
            <w:pPr>
              <w:spacing w:before="120" w:after="120"/>
              <w:jc w:val="center"/>
            </w:pPr>
            <w:r>
              <w:t>(b)</w:t>
            </w:r>
          </w:p>
        </w:tc>
        <w:tc>
          <w:tcPr>
            <w:tcW w:w="4403" w:type="dxa"/>
          </w:tcPr>
          <w:p w:rsidR="00CC3291" w:rsidRDefault="00CC3291" w:rsidP="00D92EDD">
            <w:pPr>
              <w:spacing w:before="120" w:after="120"/>
            </w:pPr>
            <w:r>
              <w:t>157.7</w:t>
            </w:r>
          </w:p>
        </w:tc>
        <w:tc>
          <w:tcPr>
            <w:tcW w:w="893" w:type="dxa"/>
          </w:tcPr>
          <w:p w:rsidR="00CC3291" w:rsidRDefault="00CC3291" w:rsidP="00D92EDD">
            <w:pPr>
              <w:spacing w:before="120" w:after="120"/>
              <w:jc w:val="center"/>
            </w:pPr>
            <w:r>
              <w:t>B1</w:t>
            </w:r>
          </w:p>
        </w:tc>
        <w:tc>
          <w:tcPr>
            <w:tcW w:w="4273" w:type="dxa"/>
          </w:tcPr>
          <w:p w:rsidR="00CC3291" w:rsidRDefault="00CC3291" w:rsidP="00D92EDD">
            <w:pPr>
              <w:spacing w:before="120" w:after="120"/>
            </w:pPr>
            <w:r>
              <w:t>This mark is given for the correct answer only</w:t>
            </w:r>
          </w:p>
        </w:tc>
      </w:tr>
    </w:tbl>
    <w:p w:rsidR="00CC3291" w:rsidRDefault="00CC3291" w:rsidP="00A34808"/>
    <w:p w:rsidR="00CC3291" w:rsidRPr="00B96873" w:rsidRDefault="00CC3291" w:rsidP="00A34808"/>
    <w:p w:rsidR="00CC3291" w:rsidRPr="00B96873" w:rsidRDefault="00CC3291" w:rsidP="00A34808">
      <w:pPr>
        <w:spacing w:line="360" w:lineRule="auto"/>
        <w:jc w:val="both"/>
        <w:rPr>
          <w:b/>
        </w:rPr>
      </w:pPr>
      <w:r w:rsidRPr="00B96873">
        <w:rPr>
          <w:b/>
        </w:rPr>
        <w:t xml:space="preserve">Question </w:t>
      </w:r>
      <w:r>
        <w:rPr>
          <w:b/>
        </w:rPr>
        <w:t>3</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212"/>
        </w:trPr>
        <w:tc>
          <w:tcPr>
            <w:tcW w:w="851" w:type="dxa"/>
            <w:vMerge w:val="restart"/>
          </w:tcPr>
          <w:p w:rsidR="00CC3291" w:rsidRPr="00B96873" w:rsidRDefault="00CC3291" w:rsidP="00D92EDD">
            <w:pPr>
              <w:spacing w:before="120" w:after="120"/>
              <w:jc w:val="center"/>
            </w:pPr>
          </w:p>
        </w:tc>
        <w:tc>
          <w:tcPr>
            <w:tcW w:w="4403" w:type="dxa"/>
            <w:vMerge w:val="restart"/>
          </w:tcPr>
          <w:p w:rsidR="00CC3291" w:rsidRPr="006B260B" w:rsidRDefault="00CC3291" w:rsidP="00D92EDD">
            <w:pPr>
              <w:spacing w:before="120" w:after="120"/>
            </w:pPr>
            <w:r>
              <w:rPr>
                <w:noProof/>
              </w:rPr>
              <w:pict>
                <v:group id="_x0000_s1026" style="position:absolute;margin-left:13.05pt;margin-top:27.7pt;width:169pt;height:174pt;z-index:251658240;mso-position-horizontal-relative:text;mso-position-vertical-relative:text" coordorigin="1962,2391" coordsize="3380,3480">
                  <v:line id="_x0000_s1027" style="position:absolute;flip:y" from="2373,2391" to="5342,4991" strokeweight="1.25pt"/>
                  <v:line id="_x0000_s1028" style="position:absolute;flip:y" from="4056,3517" to="4056,5871">
                    <v:stroke dashstyle="dash"/>
                  </v:line>
                  <v:line id="_x0000_s1029" style="position:absolute;flip:x" from="1962,3527" to="4063,3527">
                    <v:stroke dashstyle="dash"/>
                  </v:line>
                </v:group>
              </w:pict>
            </w:r>
            <w:r w:rsidRPr="002D64A0">
              <w:pict>
                <v:shape id="_x0000_i1026" type="#_x0000_t75" style="width:209.25pt;height:210pt">
                  <v:imagedata r:id="rId9" o:title=""/>
                </v:shape>
              </w:pict>
            </w:r>
          </w:p>
        </w:tc>
        <w:tc>
          <w:tcPr>
            <w:tcW w:w="893" w:type="dxa"/>
          </w:tcPr>
          <w:p w:rsidR="00CC3291" w:rsidRPr="00B96873" w:rsidRDefault="00CC3291" w:rsidP="00D92EDD">
            <w:pPr>
              <w:spacing w:before="120" w:after="120"/>
              <w:jc w:val="center"/>
            </w:pPr>
            <w:r>
              <w:t>M1</w:t>
            </w:r>
          </w:p>
        </w:tc>
        <w:tc>
          <w:tcPr>
            <w:tcW w:w="4273" w:type="dxa"/>
          </w:tcPr>
          <w:p w:rsidR="00CC3291" w:rsidRPr="00B96873" w:rsidRDefault="00CC3291" w:rsidP="00D92EDD">
            <w:pPr>
              <w:spacing w:before="120" w:after="120"/>
            </w:pPr>
            <w:r>
              <w:t>This mark is given for drawing a suitable line of best fit</w:t>
            </w:r>
          </w:p>
        </w:tc>
      </w:tr>
      <w:tr w:rsidR="00CC3291" w:rsidRPr="00B96873" w:rsidTr="00D92EDD">
        <w:trPr>
          <w:trHeight w:val="2213"/>
        </w:trPr>
        <w:tc>
          <w:tcPr>
            <w:tcW w:w="851" w:type="dxa"/>
            <w:vMerge/>
          </w:tcPr>
          <w:p w:rsidR="00CC3291" w:rsidRPr="00B96873" w:rsidRDefault="00CC3291" w:rsidP="00D92EDD">
            <w:pPr>
              <w:spacing w:before="120" w:after="120"/>
              <w:jc w:val="center"/>
            </w:pPr>
          </w:p>
        </w:tc>
        <w:tc>
          <w:tcPr>
            <w:tcW w:w="4403" w:type="dxa"/>
            <w:vMerge/>
          </w:tcPr>
          <w:p w:rsidR="00CC3291" w:rsidRPr="00B96873" w:rsidRDefault="00CC3291" w:rsidP="00D92EDD">
            <w:pPr>
              <w:spacing w:before="120" w:after="120"/>
            </w:pPr>
          </w:p>
        </w:tc>
        <w:tc>
          <w:tcPr>
            <w:tcW w:w="893" w:type="dxa"/>
          </w:tcPr>
          <w:p w:rsidR="00CC3291" w:rsidRPr="00B96873" w:rsidRDefault="00CC3291" w:rsidP="00D92EDD">
            <w:pPr>
              <w:spacing w:before="120" w:after="120"/>
              <w:jc w:val="center"/>
            </w:pPr>
            <w:r>
              <w:t>A1</w:t>
            </w:r>
          </w:p>
        </w:tc>
        <w:tc>
          <w:tcPr>
            <w:tcW w:w="4273" w:type="dxa"/>
          </w:tcPr>
          <w:p w:rsidR="00CC3291" w:rsidRPr="00B96873" w:rsidRDefault="00CC3291" w:rsidP="00D92EDD">
            <w:pPr>
              <w:spacing w:before="120" w:after="120"/>
            </w:pPr>
            <w:r>
              <w:t>This mark is given for an answer in the range 30 to 40</w:t>
            </w:r>
          </w:p>
        </w:tc>
      </w:tr>
    </w:tbl>
    <w:p w:rsidR="00CC3291" w:rsidRDefault="00CC3291" w:rsidP="00A34808"/>
    <w:p w:rsidR="00CC3291" w:rsidRPr="00B96873" w:rsidRDefault="00CC3291" w:rsidP="00A34808"/>
    <w:p w:rsidR="00CC3291" w:rsidRPr="00B96873" w:rsidRDefault="00CC3291" w:rsidP="00A34808">
      <w:pPr>
        <w:spacing w:line="360" w:lineRule="auto"/>
        <w:rPr>
          <w:b/>
        </w:rPr>
      </w:pPr>
      <w:r>
        <w:rPr>
          <w:b/>
        </w:rPr>
        <w:br w:type="page"/>
      </w:r>
      <w:r w:rsidRPr="00B96873">
        <w:rPr>
          <w:b/>
        </w:rPr>
        <w:t xml:space="preserve">Question </w:t>
      </w:r>
      <w:r>
        <w:rPr>
          <w:b/>
        </w:rPr>
        <w:t>4</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14"/>
        </w:trPr>
        <w:tc>
          <w:tcPr>
            <w:tcW w:w="851" w:type="dxa"/>
            <w:vMerge w:val="restart"/>
          </w:tcPr>
          <w:p w:rsidR="00CC3291" w:rsidRPr="00B96873" w:rsidRDefault="00CC3291" w:rsidP="00D92EDD">
            <w:pPr>
              <w:spacing w:before="120" w:after="120"/>
              <w:jc w:val="center"/>
            </w:pPr>
          </w:p>
        </w:tc>
        <w:tc>
          <w:tcPr>
            <w:tcW w:w="4403" w:type="dxa"/>
          </w:tcPr>
          <w:p w:rsidR="00CC3291" w:rsidRDefault="00CC3291" w:rsidP="00D92EDD">
            <w:pPr>
              <w:spacing w:before="120" w:after="120"/>
            </w:pPr>
            <w:r>
              <w:t>(1</w:t>
            </w:r>
            <w:r w:rsidRPr="00ED30E9">
              <w:rPr>
                <w:sz w:val="16"/>
                <w:szCs w:val="16"/>
              </w:rPr>
              <w:t xml:space="preserve"> </w:t>
            </w:r>
            <w:r>
              <w:sym w:font="Symbol" w:char="F0B4"/>
            </w:r>
            <w:r w:rsidRPr="00ED30E9">
              <w:rPr>
                <w:sz w:val="16"/>
                <w:szCs w:val="16"/>
              </w:rPr>
              <w:t xml:space="preserve"> </w:t>
            </w:r>
            <w:r>
              <w:t>7.5)</w:t>
            </w:r>
            <w:r w:rsidRPr="00ED30E9">
              <w:rPr>
                <w:sz w:val="16"/>
                <w:szCs w:val="16"/>
              </w:rPr>
              <w:t xml:space="preserve"> </w:t>
            </w:r>
            <w:r>
              <w:t>+</w:t>
            </w:r>
            <w:r w:rsidRPr="00ED30E9">
              <w:rPr>
                <w:sz w:val="16"/>
                <w:szCs w:val="16"/>
              </w:rPr>
              <w:t xml:space="preserve"> </w:t>
            </w:r>
            <w:r>
              <w:t>(2</w:t>
            </w:r>
            <w:r w:rsidRPr="00ED30E9">
              <w:rPr>
                <w:sz w:val="16"/>
                <w:szCs w:val="16"/>
              </w:rPr>
              <w:t xml:space="preserve"> </w:t>
            </w:r>
            <w:r>
              <w:sym w:font="Symbol" w:char="F0B4"/>
            </w:r>
            <w:r w:rsidRPr="00ED30E9">
              <w:rPr>
                <w:sz w:val="16"/>
                <w:szCs w:val="16"/>
              </w:rPr>
              <w:t xml:space="preserve"> </w:t>
            </w:r>
            <w:r>
              <w:t>12.5)</w:t>
            </w:r>
            <w:r w:rsidRPr="00ED30E9">
              <w:rPr>
                <w:sz w:val="16"/>
                <w:szCs w:val="16"/>
              </w:rPr>
              <w:t xml:space="preserve"> </w:t>
            </w:r>
            <w:r>
              <w:t>+</w:t>
            </w:r>
            <w:r w:rsidRPr="00ED30E9">
              <w:rPr>
                <w:sz w:val="16"/>
                <w:szCs w:val="16"/>
              </w:rPr>
              <w:t xml:space="preserve"> </w:t>
            </w:r>
            <w:r>
              <w:t>(7</w:t>
            </w:r>
            <w:r w:rsidRPr="00ED30E9">
              <w:rPr>
                <w:sz w:val="16"/>
                <w:szCs w:val="16"/>
              </w:rPr>
              <w:t xml:space="preserve"> </w:t>
            </w:r>
            <w:r>
              <w:sym w:font="Symbol" w:char="F0B4"/>
            </w:r>
            <w:r w:rsidRPr="00ED30E9">
              <w:rPr>
                <w:sz w:val="16"/>
                <w:szCs w:val="16"/>
              </w:rPr>
              <w:t xml:space="preserve"> </w:t>
            </w:r>
            <w:r>
              <w:t>17.5)</w:t>
            </w:r>
            <w:r w:rsidRPr="00ED30E9">
              <w:rPr>
                <w:sz w:val="16"/>
                <w:szCs w:val="16"/>
              </w:rPr>
              <w:t xml:space="preserve"> </w:t>
            </w:r>
            <w:r>
              <w:t>+</w:t>
            </w:r>
            <w:r w:rsidRPr="00ED30E9">
              <w:rPr>
                <w:sz w:val="16"/>
                <w:szCs w:val="16"/>
              </w:rPr>
              <w:t xml:space="preserve"> </w:t>
            </w:r>
            <w:r>
              <w:t>(8</w:t>
            </w:r>
            <w:r w:rsidRPr="00ED30E9">
              <w:rPr>
                <w:sz w:val="16"/>
                <w:szCs w:val="16"/>
              </w:rPr>
              <w:t xml:space="preserve"> </w:t>
            </w:r>
            <w:r>
              <w:sym w:font="Symbol" w:char="F0B4"/>
            </w:r>
            <w:r w:rsidRPr="00ED30E9">
              <w:rPr>
                <w:sz w:val="16"/>
                <w:szCs w:val="16"/>
              </w:rPr>
              <w:t xml:space="preserve"> </w:t>
            </w:r>
            <w:r>
              <w:t>22.5)</w:t>
            </w:r>
          </w:p>
          <w:p w:rsidR="00CC3291" w:rsidRPr="00043CC9" w:rsidRDefault="00CC3291" w:rsidP="00D92EDD">
            <w:pPr>
              <w:spacing w:before="120" w:after="120"/>
            </w:pPr>
            <w:r>
              <w:t>= 7.5 + 25 + 122.5 + 180</w:t>
            </w:r>
          </w:p>
        </w:tc>
        <w:tc>
          <w:tcPr>
            <w:tcW w:w="893" w:type="dxa"/>
          </w:tcPr>
          <w:p w:rsidR="00CC3291" w:rsidRPr="00B96873" w:rsidRDefault="00CC3291" w:rsidP="00D92EDD">
            <w:pPr>
              <w:spacing w:before="120" w:after="120"/>
              <w:jc w:val="center"/>
            </w:pPr>
            <w:r>
              <w:t>M1</w:t>
            </w:r>
          </w:p>
        </w:tc>
        <w:tc>
          <w:tcPr>
            <w:tcW w:w="4273" w:type="dxa"/>
          </w:tcPr>
          <w:p w:rsidR="00CC3291" w:rsidRPr="00CD77EA" w:rsidRDefault="00CC3291" w:rsidP="00D92EDD">
            <w:pPr>
              <w:spacing w:before="120" w:after="120"/>
            </w:pPr>
            <w:r>
              <w:t>This mark is given for a method to find four products within the intervals</w:t>
            </w:r>
          </w:p>
        </w:tc>
      </w:tr>
      <w:tr w:rsidR="00CC3291" w:rsidRPr="00B96873" w:rsidTr="00D92EDD">
        <w:trPr>
          <w:trHeight w:val="70"/>
        </w:trPr>
        <w:tc>
          <w:tcPr>
            <w:tcW w:w="851" w:type="dxa"/>
            <w:vMerge/>
          </w:tcPr>
          <w:p w:rsidR="00CC3291" w:rsidRDefault="00CC3291" w:rsidP="00D92EDD">
            <w:pPr>
              <w:spacing w:before="120" w:after="120"/>
              <w:jc w:val="center"/>
            </w:pPr>
          </w:p>
        </w:tc>
        <w:tc>
          <w:tcPr>
            <w:tcW w:w="4403" w:type="dxa"/>
          </w:tcPr>
          <w:p w:rsidR="00CC3291" w:rsidRPr="00043CC9" w:rsidRDefault="00CC3291" w:rsidP="00D92EDD">
            <w:pPr>
              <w:spacing w:before="120" w:after="120"/>
            </w:pPr>
            <w:r w:rsidRPr="00ED30E9">
              <w:rPr>
                <w:position w:val="-24"/>
              </w:rPr>
              <w:object w:dxaOrig="460" w:dyaOrig="620">
                <v:shape id="_x0000_i1027" type="#_x0000_t75" style="width:23.25pt;height:30.75pt" o:ole="">
                  <v:imagedata r:id="rId10" o:title=""/>
                </v:shape>
                <o:OLEObject Type="Embed" ProgID="Equation.3" ShapeID="_x0000_i1027" DrawAspect="Content" ObjectID="_1635837596" r:id="rId11"/>
              </w:object>
            </w:r>
          </w:p>
        </w:tc>
        <w:tc>
          <w:tcPr>
            <w:tcW w:w="893" w:type="dxa"/>
          </w:tcPr>
          <w:p w:rsidR="00CC3291" w:rsidRDefault="00CC3291" w:rsidP="00D92EDD">
            <w:pPr>
              <w:spacing w:before="120" w:after="120"/>
              <w:jc w:val="center"/>
            </w:pPr>
            <w:r>
              <w:t>M1</w:t>
            </w:r>
          </w:p>
        </w:tc>
        <w:tc>
          <w:tcPr>
            <w:tcW w:w="4273" w:type="dxa"/>
          </w:tcPr>
          <w:p w:rsidR="00CC3291" w:rsidRDefault="00CC3291" w:rsidP="00D92EDD">
            <w:pPr>
              <w:spacing w:before="120" w:after="120"/>
            </w:pPr>
            <w:r>
              <w:t xml:space="preserve">This mark is for a method to find </w:t>
            </w:r>
            <w:r>
              <w:sym w:font="Symbol" w:char="F0E5"/>
            </w:r>
            <w:r w:rsidRPr="00ED30E9">
              <w:rPr>
                <w:i/>
              </w:rPr>
              <w:t>ft</w:t>
            </w:r>
            <w:r>
              <w:t xml:space="preserve"> </w:t>
            </w:r>
            <w:r>
              <w:sym w:font="Symbol" w:char="F0B8"/>
            </w:r>
            <w:r>
              <w:t xml:space="preserve"> 18</w:t>
            </w:r>
          </w:p>
        </w:tc>
      </w:tr>
      <w:tr w:rsidR="00CC3291" w:rsidRPr="00B96873" w:rsidTr="00D92EDD">
        <w:trPr>
          <w:trHeight w:val="70"/>
        </w:trPr>
        <w:tc>
          <w:tcPr>
            <w:tcW w:w="851" w:type="dxa"/>
            <w:vMerge/>
          </w:tcPr>
          <w:p w:rsidR="00CC3291" w:rsidRPr="00B96873" w:rsidRDefault="00CC3291" w:rsidP="00D92EDD">
            <w:pPr>
              <w:spacing w:before="120" w:after="120"/>
              <w:jc w:val="center"/>
            </w:pPr>
          </w:p>
        </w:tc>
        <w:tc>
          <w:tcPr>
            <w:tcW w:w="4403" w:type="dxa"/>
          </w:tcPr>
          <w:p w:rsidR="00CC3291" w:rsidRPr="00043CC9" w:rsidRDefault="00CC3291" w:rsidP="00D92EDD">
            <w:pPr>
              <w:spacing w:before="120" w:after="120"/>
            </w:pPr>
            <w:r>
              <w:t>18.6</w:t>
            </w:r>
          </w:p>
        </w:tc>
        <w:tc>
          <w:tcPr>
            <w:tcW w:w="893" w:type="dxa"/>
          </w:tcPr>
          <w:p w:rsidR="00CC3291" w:rsidRDefault="00CC3291" w:rsidP="00D92EDD">
            <w:pPr>
              <w:spacing w:before="120" w:after="120"/>
              <w:jc w:val="center"/>
            </w:pPr>
            <w:r>
              <w:t>A1</w:t>
            </w:r>
          </w:p>
        </w:tc>
        <w:tc>
          <w:tcPr>
            <w:tcW w:w="4273" w:type="dxa"/>
          </w:tcPr>
          <w:p w:rsidR="00CC3291" w:rsidRPr="00CD77EA" w:rsidRDefault="00CC3291" w:rsidP="00D92EDD">
            <w:pPr>
              <w:spacing w:before="120" w:after="120"/>
            </w:pPr>
            <w:r>
              <w:t>This mark is given for a correct answer in the range 18.61 to 18.62</w:t>
            </w:r>
          </w:p>
        </w:tc>
      </w:tr>
    </w:tbl>
    <w:p w:rsidR="00CC3291" w:rsidRDefault="00CC3291" w:rsidP="00A34808">
      <w:pPr>
        <w:rPr>
          <w:b/>
        </w:rPr>
      </w:pPr>
    </w:p>
    <w:p w:rsidR="00CC3291" w:rsidRDefault="00CC3291" w:rsidP="00A34808">
      <w:pPr>
        <w:rPr>
          <w:b/>
        </w:rPr>
      </w:pPr>
    </w:p>
    <w:p w:rsidR="00CC3291" w:rsidRPr="00B96873" w:rsidRDefault="00CC3291" w:rsidP="00A34808">
      <w:pPr>
        <w:spacing w:line="360" w:lineRule="auto"/>
        <w:rPr>
          <w:b/>
        </w:rPr>
      </w:pPr>
      <w:r w:rsidRPr="00B96873">
        <w:rPr>
          <w:b/>
        </w:rPr>
        <w:t xml:space="preserve">Question </w:t>
      </w:r>
      <w:r>
        <w:rPr>
          <w:b/>
        </w:rPr>
        <w:t>5</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tcPr>
          <w:p w:rsidR="00CC3291" w:rsidRPr="00B96873" w:rsidRDefault="00CC3291" w:rsidP="00D92EDD">
            <w:pPr>
              <w:spacing w:before="120" w:after="120"/>
              <w:jc w:val="center"/>
            </w:pPr>
          </w:p>
        </w:tc>
        <w:tc>
          <w:tcPr>
            <w:tcW w:w="4403" w:type="dxa"/>
          </w:tcPr>
          <w:p w:rsidR="00CC3291" w:rsidRDefault="00CC3291" w:rsidP="00D92EDD">
            <w:pPr>
              <w:spacing w:before="120" w:after="120"/>
            </w:pPr>
            <w:r>
              <w:t xml:space="preserve">1 </w:t>
            </w:r>
            <w:r w:rsidRPr="001A27B1">
              <w:t>cm</w:t>
            </w:r>
            <w:r w:rsidRPr="001A27B1">
              <w:rPr>
                <w:vertAlign w:val="superscript"/>
              </w:rPr>
              <w:t>3</w:t>
            </w:r>
            <w:r>
              <w:t xml:space="preserve"> = 1000 mm</w:t>
            </w:r>
            <w:r w:rsidRPr="001A27B1">
              <w:rPr>
                <w:vertAlign w:val="superscript"/>
              </w:rPr>
              <w:t>3</w:t>
            </w:r>
          </w:p>
          <w:p w:rsidR="00CC3291" w:rsidRPr="001A27B1" w:rsidRDefault="00CC3291" w:rsidP="00D92EDD">
            <w:pPr>
              <w:spacing w:before="120" w:after="120"/>
            </w:pPr>
            <w:r>
              <w:t xml:space="preserve">37 </w:t>
            </w:r>
            <w:r w:rsidRPr="001A27B1">
              <w:t>cm</w:t>
            </w:r>
            <w:r w:rsidRPr="001A27B1">
              <w:rPr>
                <w:vertAlign w:val="superscript"/>
              </w:rPr>
              <w:t>3</w:t>
            </w:r>
            <w:r>
              <w:t xml:space="preserve"> = 37 000 mm</w:t>
            </w:r>
            <w:r w:rsidRPr="001A27B1">
              <w:rPr>
                <w:vertAlign w:val="superscript"/>
              </w:rPr>
              <w:t>3</w:t>
            </w:r>
          </w:p>
        </w:tc>
        <w:tc>
          <w:tcPr>
            <w:tcW w:w="893" w:type="dxa"/>
          </w:tcPr>
          <w:p w:rsidR="00CC3291" w:rsidRPr="00B96873" w:rsidRDefault="00CC3291" w:rsidP="00D92EDD">
            <w:pPr>
              <w:spacing w:before="120" w:after="120"/>
              <w:jc w:val="center"/>
            </w:pPr>
            <w:r>
              <w:t>B1</w:t>
            </w:r>
          </w:p>
        </w:tc>
        <w:tc>
          <w:tcPr>
            <w:tcW w:w="4273" w:type="dxa"/>
          </w:tcPr>
          <w:p w:rsidR="00CC3291" w:rsidRDefault="00CC3291" w:rsidP="00D92EDD">
            <w:pPr>
              <w:spacing w:before="120" w:after="120"/>
            </w:pPr>
            <w:r>
              <w:t>This mark is given for the correct answer only</w:t>
            </w:r>
          </w:p>
        </w:tc>
      </w:tr>
    </w:tbl>
    <w:p w:rsidR="00CC3291" w:rsidRDefault="00CC3291" w:rsidP="00A34808">
      <w:pPr>
        <w:rPr>
          <w:b/>
        </w:rPr>
      </w:pPr>
    </w:p>
    <w:p w:rsidR="00CC3291" w:rsidRDefault="00CC3291" w:rsidP="00A34808">
      <w:pPr>
        <w:rPr>
          <w:b/>
        </w:rPr>
      </w:pPr>
    </w:p>
    <w:p w:rsidR="00CC3291" w:rsidRPr="00B96873" w:rsidRDefault="00CC3291" w:rsidP="00A34808">
      <w:pPr>
        <w:spacing w:line="360" w:lineRule="auto"/>
        <w:rPr>
          <w:b/>
        </w:rPr>
      </w:pPr>
      <w:r w:rsidRPr="00B96873">
        <w:rPr>
          <w:b/>
        </w:rPr>
        <w:t xml:space="preserve">Question </w:t>
      </w:r>
      <w:r>
        <w:rPr>
          <w:b/>
        </w:rPr>
        <w:t>6</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vMerge w:val="restart"/>
          </w:tcPr>
          <w:p w:rsidR="00CC3291" w:rsidRDefault="00CC3291" w:rsidP="00D92EDD">
            <w:pPr>
              <w:spacing w:before="120" w:after="120"/>
              <w:jc w:val="center"/>
            </w:pPr>
          </w:p>
        </w:tc>
        <w:tc>
          <w:tcPr>
            <w:tcW w:w="4403" w:type="dxa"/>
          </w:tcPr>
          <w:p w:rsidR="00CC3291" w:rsidRPr="00EF6401" w:rsidRDefault="00CC3291" w:rsidP="00D92EDD">
            <w:pPr>
              <w:spacing w:before="120" w:after="120"/>
              <w:rPr>
                <w:noProof/>
              </w:rPr>
            </w:pPr>
            <w:r>
              <w:rPr>
                <w:noProof/>
              </w:rPr>
              <w:t>14 48 – 13 30 = 1 hour 18 minutes</w:t>
            </w:r>
          </w:p>
        </w:tc>
        <w:tc>
          <w:tcPr>
            <w:tcW w:w="893" w:type="dxa"/>
          </w:tcPr>
          <w:p w:rsidR="00CC3291" w:rsidRDefault="00CC3291" w:rsidP="00D92EDD">
            <w:pPr>
              <w:spacing w:before="120" w:after="120"/>
              <w:jc w:val="center"/>
            </w:pPr>
            <w:r>
              <w:t>P1</w:t>
            </w:r>
          </w:p>
        </w:tc>
        <w:tc>
          <w:tcPr>
            <w:tcW w:w="4273" w:type="dxa"/>
          </w:tcPr>
          <w:p w:rsidR="00CC3291" w:rsidRDefault="00CC3291" w:rsidP="00D92EDD">
            <w:pPr>
              <w:spacing w:before="120" w:after="120"/>
            </w:pPr>
            <w:r w:rsidRPr="004E1A7A">
              <w:t xml:space="preserve">This mark is given for a </w:t>
            </w:r>
            <w:r>
              <w:t>process to find the time taken for Nimer to arrive at the hotel</w:t>
            </w:r>
          </w:p>
        </w:tc>
      </w:tr>
      <w:tr w:rsidR="00CC3291" w:rsidRPr="00B96873" w:rsidTr="00D92EDD">
        <w:trPr>
          <w:trHeight w:val="230"/>
        </w:trPr>
        <w:tc>
          <w:tcPr>
            <w:tcW w:w="851" w:type="dxa"/>
            <w:vMerge/>
          </w:tcPr>
          <w:p w:rsidR="00CC3291" w:rsidRDefault="00CC3291" w:rsidP="00D92EDD">
            <w:pPr>
              <w:spacing w:before="120" w:after="120"/>
              <w:jc w:val="center"/>
            </w:pPr>
          </w:p>
        </w:tc>
        <w:tc>
          <w:tcPr>
            <w:tcW w:w="4403" w:type="dxa"/>
          </w:tcPr>
          <w:p w:rsidR="00CC3291" w:rsidRDefault="00CC3291" w:rsidP="00D92EDD">
            <w:pPr>
              <w:spacing w:before="120" w:after="120"/>
              <w:rPr>
                <w:noProof/>
              </w:rPr>
            </w:pPr>
            <w:r>
              <w:rPr>
                <w:noProof/>
              </w:rPr>
              <w:t xml:space="preserve">1 hour 18 minutes = </w:t>
            </w:r>
          </w:p>
          <w:p w:rsidR="00CC3291" w:rsidRPr="00EA17FC" w:rsidRDefault="00CC3291" w:rsidP="00D92EDD">
            <w:pPr>
              <w:spacing w:before="120" w:after="120"/>
              <w:rPr>
                <w:noProof/>
              </w:rPr>
            </w:pPr>
            <w:r>
              <w:rPr>
                <w:noProof/>
              </w:rPr>
              <w:t>1</w:t>
            </w:r>
            <w:r w:rsidRPr="00334AD3">
              <w:rPr>
                <w:noProof/>
                <w:position w:val="-24"/>
              </w:rPr>
              <w:object w:dxaOrig="360" w:dyaOrig="620">
                <v:shape id="_x0000_i1028" type="#_x0000_t75" style="width:18pt;height:30.75pt" o:ole="">
                  <v:imagedata r:id="rId12" o:title=""/>
                </v:shape>
                <o:OLEObject Type="Embed" ProgID="Equation.3" ShapeID="_x0000_i1028" DrawAspect="Content" ObjectID="_1635837597" r:id="rId13"/>
              </w:object>
            </w:r>
            <w:r>
              <w:rPr>
                <w:noProof/>
              </w:rPr>
              <w:t xml:space="preserve"> hours =  1.3 hours</w:t>
            </w:r>
          </w:p>
        </w:tc>
        <w:tc>
          <w:tcPr>
            <w:tcW w:w="893" w:type="dxa"/>
          </w:tcPr>
          <w:p w:rsidR="00CC3291" w:rsidRDefault="00CC3291" w:rsidP="00D92EDD">
            <w:pPr>
              <w:spacing w:before="120" w:after="120"/>
              <w:jc w:val="center"/>
            </w:pPr>
            <w:r>
              <w:t>P1</w:t>
            </w:r>
          </w:p>
        </w:tc>
        <w:tc>
          <w:tcPr>
            <w:tcW w:w="4273" w:type="dxa"/>
          </w:tcPr>
          <w:p w:rsidR="00CC3291" w:rsidRPr="004E1A7A" w:rsidRDefault="00CC3291" w:rsidP="00D92EDD">
            <w:pPr>
              <w:spacing w:before="120" w:after="120"/>
            </w:pPr>
            <w:r>
              <w:t>This mark is given for a process to find the number of hours taken</w:t>
            </w:r>
          </w:p>
        </w:tc>
      </w:tr>
      <w:tr w:rsidR="00CC3291" w:rsidRPr="00B96873" w:rsidTr="00D92EDD">
        <w:trPr>
          <w:trHeight w:val="230"/>
        </w:trPr>
        <w:tc>
          <w:tcPr>
            <w:tcW w:w="851" w:type="dxa"/>
            <w:vMerge/>
          </w:tcPr>
          <w:p w:rsidR="00CC3291" w:rsidRDefault="00CC3291" w:rsidP="00D92EDD">
            <w:pPr>
              <w:spacing w:before="120" w:after="120"/>
              <w:jc w:val="center"/>
            </w:pPr>
          </w:p>
        </w:tc>
        <w:tc>
          <w:tcPr>
            <w:tcW w:w="4403" w:type="dxa"/>
          </w:tcPr>
          <w:p w:rsidR="00CC3291" w:rsidRPr="00EA17FC" w:rsidRDefault="00CC3291" w:rsidP="00D92EDD">
            <w:pPr>
              <w:spacing w:before="120" w:after="120"/>
              <w:rPr>
                <w:noProof/>
              </w:rPr>
            </w:pPr>
            <w:r w:rsidRPr="00334AD3">
              <w:rPr>
                <w:noProof/>
                <w:position w:val="-24"/>
              </w:rPr>
              <w:object w:dxaOrig="380" w:dyaOrig="620">
                <v:shape id="_x0000_i1029" type="#_x0000_t75" style="width:18.75pt;height:30.75pt" o:ole="">
                  <v:imagedata r:id="rId14" o:title=""/>
                </v:shape>
                <o:OLEObject Type="Embed" ProgID="Equation.3" ShapeID="_x0000_i1029" DrawAspect="Content" ObjectID="_1635837598" r:id="rId15"/>
              </w:object>
            </w:r>
            <w:r>
              <w:rPr>
                <w:noProof/>
              </w:rPr>
              <w:t xml:space="preserve"> =</w:t>
            </w:r>
          </w:p>
        </w:tc>
        <w:tc>
          <w:tcPr>
            <w:tcW w:w="893" w:type="dxa"/>
          </w:tcPr>
          <w:p w:rsidR="00CC3291" w:rsidRDefault="00CC3291" w:rsidP="00D92EDD">
            <w:pPr>
              <w:spacing w:before="120" w:after="120"/>
              <w:jc w:val="center"/>
            </w:pPr>
            <w:r>
              <w:t>P1</w:t>
            </w:r>
          </w:p>
        </w:tc>
        <w:tc>
          <w:tcPr>
            <w:tcW w:w="4273" w:type="dxa"/>
          </w:tcPr>
          <w:p w:rsidR="00CC3291" w:rsidRPr="004E1A7A" w:rsidRDefault="00CC3291" w:rsidP="00D92EDD">
            <w:pPr>
              <w:spacing w:before="120" w:after="120"/>
            </w:pPr>
            <w:r>
              <w:t>This mark is given for a process to find the average speed (distance/time)</w:t>
            </w:r>
          </w:p>
        </w:tc>
      </w:tr>
      <w:tr w:rsidR="00CC3291" w:rsidRPr="00B96873" w:rsidTr="00D92EDD">
        <w:trPr>
          <w:trHeight w:val="230"/>
        </w:trPr>
        <w:tc>
          <w:tcPr>
            <w:tcW w:w="851" w:type="dxa"/>
            <w:vMerge/>
          </w:tcPr>
          <w:p w:rsidR="00CC3291" w:rsidRDefault="00CC3291" w:rsidP="00D92EDD">
            <w:pPr>
              <w:spacing w:before="120" w:after="120"/>
              <w:jc w:val="center"/>
            </w:pPr>
          </w:p>
        </w:tc>
        <w:tc>
          <w:tcPr>
            <w:tcW w:w="4403" w:type="dxa"/>
          </w:tcPr>
          <w:p w:rsidR="00CC3291" w:rsidRPr="00EA17FC" w:rsidRDefault="00CC3291" w:rsidP="00D92EDD">
            <w:pPr>
              <w:spacing w:before="120" w:after="120"/>
              <w:rPr>
                <w:noProof/>
              </w:rPr>
            </w:pPr>
            <w:r>
              <w:rPr>
                <w:noProof/>
              </w:rPr>
              <w:t>50 (mph)</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rsidRPr="004E1A7A">
              <w:t xml:space="preserve">This mark is given for </w:t>
            </w:r>
            <w:r>
              <w:t>the correct answer only</w:t>
            </w:r>
          </w:p>
        </w:tc>
      </w:tr>
    </w:tbl>
    <w:p w:rsidR="00CC3291" w:rsidRPr="00937C5A" w:rsidRDefault="00CC3291" w:rsidP="00A34808">
      <w:pPr>
        <w:pStyle w:val="Title"/>
        <w:jc w:val="left"/>
      </w:pPr>
    </w:p>
    <w:p w:rsidR="00CC3291" w:rsidRPr="00B96873" w:rsidRDefault="00CC3291" w:rsidP="00A34808">
      <w:pPr>
        <w:spacing w:line="360" w:lineRule="auto"/>
        <w:rPr>
          <w:b/>
        </w:rPr>
      </w:pPr>
      <w:r>
        <w:rPr>
          <w:b/>
        </w:rPr>
        <w:br w:type="page"/>
      </w:r>
      <w:r w:rsidRPr="00B96873">
        <w:rPr>
          <w:b/>
        </w:rPr>
        <w:t xml:space="preserve">Question </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tcPr>
          <w:p w:rsidR="00CC3291" w:rsidRPr="00B96873" w:rsidRDefault="00CC3291" w:rsidP="00D92EDD">
            <w:pPr>
              <w:spacing w:before="120" w:after="120"/>
              <w:jc w:val="center"/>
            </w:pPr>
            <w:r>
              <w:t>(a)</w:t>
            </w:r>
          </w:p>
        </w:tc>
        <w:tc>
          <w:tcPr>
            <w:tcW w:w="4403" w:type="dxa"/>
          </w:tcPr>
          <w:p w:rsidR="00CC3291" w:rsidRPr="00334AD3" w:rsidRDefault="00CC3291" w:rsidP="00D92EDD">
            <w:pPr>
              <w:spacing w:before="120" w:after="120"/>
            </w:pPr>
            <w:r>
              <w:t xml:space="preserve">3.246 </w:t>
            </w:r>
            <w:r>
              <w:sym w:font="Symbol" w:char="F0B4"/>
            </w:r>
            <w:r>
              <w:t xml:space="preserve"> 10</w:t>
            </w:r>
            <w:r>
              <w:rPr>
                <w:vertAlign w:val="superscript"/>
              </w:rPr>
              <w:t>7</w:t>
            </w:r>
          </w:p>
        </w:tc>
        <w:tc>
          <w:tcPr>
            <w:tcW w:w="893" w:type="dxa"/>
          </w:tcPr>
          <w:p w:rsidR="00CC3291" w:rsidRDefault="00CC3291" w:rsidP="00D92EDD">
            <w:pPr>
              <w:spacing w:before="120" w:after="120"/>
              <w:jc w:val="center"/>
            </w:pPr>
            <w:r>
              <w:t>B1</w:t>
            </w:r>
          </w:p>
        </w:tc>
        <w:tc>
          <w:tcPr>
            <w:tcW w:w="4273" w:type="dxa"/>
          </w:tcPr>
          <w:p w:rsidR="00CC3291" w:rsidRDefault="00CC3291" w:rsidP="00D92EDD">
            <w:pPr>
              <w:spacing w:before="120" w:after="120"/>
            </w:pPr>
            <w:r w:rsidRPr="004E1A7A">
              <w:t xml:space="preserve">This mark is given for </w:t>
            </w:r>
            <w:r>
              <w:t>the correct answer only</w:t>
            </w:r>
          </w:p>
        </w:tc>
      </w:tr>
      <w:tr w:rsidR="00CC3291" w:rsidRPr="00B96873" w:rsidTr="00D92EDD">
        <w:trPr>
          <w:trHeight w:val="230"/>
        </w:trPr>
        <w:tc>
          <w:tcPr>
            <w:tcW w:w="851" w:type="dxa"/>
          </w:tcPr>
          <w:p w:rsidR="00CC3291" w:rsidRPr="00B96873" w:rsidRDefault="00CC3291" w:rsidP="00D92EDD">
            <w:pPr>
              <w:spacing w:before="120" w:after="120"/>
              <w:jc w:val="center"/>
            </w:pPr>
            <w:r>
              <w:t>(b)</w:t>
            </w:r>
          </w:p>
        </w:tc>
        <w:tc>
          <w:tcPr>
            <w:tcW w:w="4403" w:type="dxa"/>
          </w:tcPr>
          <w:p w:rsidR="00CC3291" w:rsidRPr="007E244E" w:rsidRDefault="00CC3291" w:rsidP="00D92EDD">
            <w:pPr>
              <w:spacing w:before="120" w:after="120"/>
            </w:pPr>
            <w:r>
              <w:t>0.00496</w:t>
            </w:r>
          </w:p>
        </w:tc>
        <w:tc>
          <w:tcPr>
            <w:tcW w:w="893" w:type="dxa"/>
          </w:tcPr>
          <w:p w:rsidR="00CC3291" w:rsidRDefault="00CC3291" w:rsidP="00D92EDD">
            <w:pPr>
              <w:spacing w:before="120" w:after="120"/>
              <w:jc w:val="center"/>
            </w:pPr>
            <w:r>
              <w:t>B1</w:t>
            </w:r>
          </w:p>
        </w:tc>
        <w:tc>
          <w:tcPr>
            <w:tcW w:w="4273" w:type="dxa"/>
          </w:tcPr>
          <w:p w:rsidR="00CC3291" w:rsidRDefault="00CC3291" w:rsidP="00D92EDD">
            <w:pPr>
              <w:spacing w:before="120" w:after="120"/>
            </w:pPr>
            <w:r w:rsidRPr="004E1A7A">
              <w:t xml:space="preserve">This mark is given for </w:t>
            </w:r>
            <w:r>
              <w:t>the correct answer only</w:t>
            </w:r>
          </w:p>
        </w:tc>
      </w:tr>
      <w:tr w:rsidR="00CC3291" w:rsidRPr="00B96873" w:rsidTr="00D92EDD">
        <w:trPr>
          <w:trHeight w:val="230"/>
        </w:trPr>
        <w:tc>
          <w:tcPr>
            <w:tcW w:w="851" w:type="dxa"/>
          </w:tcPr>
          <w:p w:rsidR="00CC3291" w:rsidRPr="00B96873" w:rsidRDefault="00CC3291" w:rsidP="00D92EDD">
            <w:pPr>
              <w:spacing w:before="120" w:after="120"/>
              <w:jc w:val="center"/>
            </w:pPr>
            <w:r>
              <w:t>(c)</w:t>
            </w:r>
          </w:p>
        </w:tc>
        <w:tc>
          <w:tcPr>
            <w:tcW w:w="4403" w:type="dxa"/>
          </w:tcPr>
          <w:p w:rsidR="00CC3291" w:rsidRPr="00334AD3" w:rsidRDefault="00CC3291" w:rsidP="00D92EDD">
            <w:pPr>
              <w:spacing w:before="120" w:after="120"/>
            </w:pPr>
            <w:r>
              <w:t xml:space="preserve">No; </w:t>
            </w:r>
            <w:r>
              <w:rPr>
                <w:i/>
              </w:rPr>
              <w:t>B</w:t>
            </w:r>
            <w:r>
              <w:t xml:space="preserve"> is bigger since the power of 10 is bigger</w:t>
            </w:r>
          </w:p>
        </w:tc>
        <w:tc>
          <w:tcPr>
            <w:tcW w:w="893" w:type="dxa"/>
          </w:tcPr>
          <w:p w:rsidR="00CC3291" w:rsidRDefault="00CC3291" w:rsidP="00D92EDD">
            <w:pPr>
              <w:spacing w:before="120" w:after="120"/>
              <w:jc w:val="center"/>
            </w:pPr>
            <w:r>
              <w:t>C1</w:t>
            </w:r>
          </w:p>
        </w:tc>
        <w:tc>
          <w:tcPr>
            <w:tcW w:w="4273" w:type="dxa"/>
          </w:tcPr>
          <w:p w:rsidR="00CC3291" w:rsidRDefault="00CC3291" w:rsidP="00D92EDD">
            <w:pPr>
              <w:spacing w:before="120" w:after="120"/>
            </w:pPr>
            <w:r>
              <w:t>This mark is given for a correct conclusion with a valid explanation given</w:t>
            </w:r>
          </w:p>
        </w:tc>
      </w:tr>
    </w:tbl>
    <w:p w:rsidR="00CC3291" w:rsidRDefault="00CC3291" w:rsidP="00A34808">
      <w:pPr>
        <w:rPr>
          <w:b/>
        </w:rPr>
      </w:pPr>
    </w:p>
    <w:p w:rsidR="00CC3291" w:rsidRDefault="00CC3291" w:rsidP="00A34808">
      <w:pPr>
        <w:rPr>
          <w:b/>
        </w:rPr>
      </w:pPr>
    </w:p>
    <w:p w:rsidR="00CC3291" w:rsidRPr="00B96873" w:rsidRDefault="00CC3291" w:rsidP="00A34808">
      <w:pPr>
        <w:spacing w:line="360" w:lineRule="auto"/>
        <w:rPr>
          <w:b/>
        </w:rPr>
      </w:pPr>
      <w:r w:rsidRPr="00B96873">
        <w:rPr>
          <w:b/>
        </w:rPr>
        <w:t xml:space="preserve">Question </w:t>
      </w:r>
      <w:r>
        <w:rPr>
          <w:b/>
        </w:rPr>
        <w:t>8</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D92EDD">
        <w:tc>
          <w:tcPr>
            <w:tcW w:w="851" w:type="dxa"/>
            <w:shd w:val="clear" w:color="auto" w:fill="C0C0C0"/>
          </w:tcPr>
          <w:p w:rsidR="00CC3291" w:rsidRPr="00B96873" w:rsidRDefault="00CC3291" w:rsidP="00D92EDD">
            <w:pPr>
              <w:rPr>
                <w:b/>
              </w:rPr>
            </w:pPr>
            <w:r w:rsidRPr="00B96873">
              <w:rPr>
                <w:b/>
              </w:rPr>
              <w:t>Part</w:t>
            </w:r>
          </w:p>
        </w:tc>
        <w:tc>
          <w:tcPr>
            <w:tcW w:w="4403" w:type="dxa"/>
            <w:shd w:val="clear" w:color="auto" w:fill="C0C0C0"/>
          </w:tcPr>
          <w:p w:rsidR="00CC3291" w:rsidRPr="00B96873" w:rsidRDefault="00CC3291" w:rsidP="00D92EDD">
            <w:pPr>
              <w:rPr>
                <w:b/>
              </w:rPr>
            </w:pPr>
            <w:r w:rsidRPr="00B96873">
              <w:rPr>
                <w:b/>
              </w:rPr>
              <w:t>Working or answer an examiner might expect to see</w:t>
            </w:r>
          </w:p>
        </w:tc>
        <w:tc>
          <w:tcPr>
            <w:tcW w:w="893" w:type="dxa"/>
            <w:shd w:val="clear" w:color="auto" w:fill="C0C0C0"/>
          </w:tcPr>
          <w:p w:rsidR="00CC3291" w:rsidRPr="00B96873" w:rsidRDefault="00CC3291" w:rsidP="00D92EDD">
            <w:pPr>
              <w:rPr>
                <w:b/>
              </w:rPr>
            </w:pPr>
            <w:r w:rsidRPr="00B96873">
              <w:rPr>
                <w:b/>
              </w:rPr>
              <w:t>Mark</w:t>
            </w:r>
          </w:p>
        </w:tc>
        <w:tc>
          <w:tcPr>
            <w:tcW w:w="4273" w:type="dxa"/>
            <w:shd w:val="clear" w:color="auto" w:fill="C0C0C0"/>
          </w:tcPr>
          <w:p w:rsidR="00CC3291" w:rsidRPr="00B96873" w:rsidRDefault="00CC3291" w:rsidP="00D92EDD">
            <w:pPr>
              <w:rPr>
                <w:b/>
              </w:rPr>
            </w:pPr>
            <w:r w:rsidRPr="00B96873">
              <w:rPr>
                <w:b/>
              </w:rPr>
              <w:t>Notes</w:t>
            </w:r>
          </w:p>
        </w:tc>
      </w:tr>
      <w:tr w:rsidR="00CC3291" w:rsidRPr="00B96873" w:rsidTr="00D92EDD">
        <w:trPr>
          <w:trHeight w:val="230"/>
        </w:trPr>
        <w:tc>
          <w:tcPr>
            <w:tcW w:w="851" w:type="dxa"/>
            <w:vMerge w:val="restart"/>
          </w:tcPr>
          <w:p w:rsidR="00CC3291" w:rsidRPr="00B96873" w:rsidRDefault="00CC3291" w:rsidP="00D92EDD">
            <w:pPr>
              <w:spacing w:before="120" w:after="120"/>
              <w:jc w:val="center"/>
            </w:pPr>
          </w:p>
        </w:tc>
        <w:tc>
          <w:tcPr>
            <w:tcW w:w="4403" w:type="dxa"/>
          </w:tcPr>
          <w:p w:rsidR="00CC3291" w:rsidRPr="00B85E43" w:rsidRDefault="00CC3291" w:rsidP="00D92EDD">
            <w:pPr>
              <w:spacing w:before="120" w:after="120"/>
            </w:pPr>
            <w:r>
              <w:t>180 – 117 = 63</w:t>
            </w:r>
          </w:p>
        </w:tc>
        <w:tc>
          <w:tcPr>
            <w:tcW w:w="893" w:type="dxa"/>
          </w:tcPr>
          <w:p w:rsidR="00CC3291" w:rsidRDefault="00CC3291" w:rsidP="00D92EDD">
            <w:pPr>
              <w:spacing w:before="120" w:after="120"/>
              <w:jc w:val="center"/>
            </w:pPr>
            <w:r>
              <w:t>P1</w:t>
            </w:r>
          </w:p>
        </w:tc>
        <w:tc>
          <w:tcPr>
            <w:tcW w:w="4273" w:type="dxa"/>
          </w:tcPr>
          <w:p w:rsidR="00CC3291" w:rsidRDefault="00CC3291" w:rsidP="00D92EDD">
            <w:pPr>
              <w:spacing w:before="120" w:after="120"/>
            </w:pPr>
            <w:r>
              <w:t>This mark is given for a process to find the other angle in the parallelogram</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B96873" w:rsidRDefault="00CC3291" w:rsidP="00D92EDD">
            <w:pPr>
              <w:spacing w:before="120" w:after="120"/>
            </w:pPr>
            <w:r>
              <w:t xml:space="preserve">180 – </w:t>
            </w:r>
            <w:r w:rsidRPr="00334AD3">
              <w:rPr>
                <w:position w:val="-24"/>
              </w:rPr>
              <w:object w:dxaOrig="460" w:dyaOrig="620">
                <v:shape id="_x0000_i1030" type="#_x0000_t75" style="width:23.25pt;height:30.75pt" o:ole="">
                  <v:imagedata r:id="rId16" o:title=""/>
                </v:shape>
                <o:OLEObject Type="Embed" ProgID="Equation.3" ShapeID="_x0000_i1030" DrawAspect="Content" ObjectID="_1635837599" r:id="rId17"/>
              </w:object>
            </w:r>
            <w:r>
              <w:t xml:space="preserve"> = 108</w:t>
            </w:r>
          </w:p>
        </w:tc>
        <w:tc>
          <w:tcPr>
            <w:tcW w:w="893" w:type="dxa"/>
          </w:tcPr>
          <w:p w:rsidR="00CC3291" w:rsidRDefault="00CC3291" w:rsidP="00D92EDD">
            <w:pPr>
              <w:spacing w:before="120" w:after="120"/>
              <w:jc w:val="center"/>
            </w:pPr>
            <w:r>
              <w:t>P1</w:t>
            </w:r>
          </w:p>
        </w:tc>
        <w:tc>
          <w:tcPr>
            <w:tcW w:w="4273" w:type="dxa"/>
          </w:tcPr>
          <w:p w:rsidR="00CC3291" w:rsidRDefault="00CC3291" w:rsidP="00D92EDD">
            <w:pPr>
              <w:spacing w:before="120" w:after="120"/>
            </w:pPr>
            <w:r>
              <w:t>This mark is given for a process to find the interior angle of the pentagon</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B96873" w:rsidRDefault="00CC3291" w:rsidP="00D92EDD">
            <w:pPr>
              <w:spacing w:before="120" w:after="120"/>
            </w:pPr>
            <w:r>
              <w:t>108 – 63</w:t>
            </w:r>
          </w:p>
        </w:tc>
        <w:tc>
          <w:tcPr>
            <w:tcW w:w="893" w:type="dxa"/>
          </w:tcPr>
          <w:p w:rsidR="00CC3291" w:rsidRDefault="00CC3291" w:rsidP="00D92EDD">
            <w:pPr>
              <w:spacing w:before="120" w:after="120"/>
              <w:jc w:val="center"/>
            </w:pPr>
            <w:r>
              <w:t>P1</w:t>
            </w:r>
          </w:p>
        </w:tc>
        <w:tc>
          <w:tcPr>
            <w:tcW w:w="4273" w:type="dxa"/>
          </w:tcPr>
          <w:p w:rsidR="00CC3291" w:rsidRPr="00334AD3" w:rsidRDefault="00CC3291" w:rsidP="00D92EDD">
            <w:pPr>
              <w:spacing w:before="120" w:after="120"/>
              <w:rPr>
                <w:i/>
              </w:rPr>
            </w:pPr>
            <w:r>
              <w:t xml:space="preserve">This mark is given for a process to find the value of </w:t>
            </w:r>
            <w:r>
              <w:rPr>
                <w:i/>
              </w:rPr>
              <w:t>x</w:t>
            </w:r>
          </w:p>
        </w:tc>
      </w:tr>
      <w:tr w:rsidR="00CC3291" w:rsidRPr="00B96873" w:rsidTr="00D92EDD">
        <w:trPr>
          <w:trHeight w:val="230"/>
        </w:trPr>
        <w:tc>
          <w:tcPr>
            <w:tcW w:w="851" w:type="dxa"/>
            <w:vMerge/>
          </w:tcPr>
          <w:p w:rsidR="00CC3291" w:rsidRPr="00B96873" w:rsidRDefault="00CC3291" w:rsidP="00D92EDD">
            <w:pPr>
              <w:spacing w:before="120" w:after="120"/>
              <w:jc w:val="center"/>
            </w:pPr>
          </w:p>
        </w:tc>
        <w:tc>
          <w:tcPr>
            <w:tcW w:w="4403" w:type="dxa"/>
          </w:tcPr>
          <w:p w:rsidR="00CC3291" w:rsidRPr="00B96873" w:rsidRDefault="00CC3291" w:rsidP="00D92EDD">
            <w:pPr>
              <w:spacing w:before="120" w:after="120"/>
            </w:pPr>
            <w:r>
              <w:t>45</w:t>
            </w:r>
          </w:p>
        </w:tc>
        <w:tc>
          <w:tcPr>
            <w:tcW w:w="893" w:type="dxa"/>
          </w:tcPr>
          <w:p w:rsidR="00CC3291" w:rsidRDefault="00CC3291" w:rsidP="00D92EDD">
            <w:pPr>
              <w:spacing w:before="120" w:after="120"/>
              <w:jc w:val="center"/>
            </w:pPr>
            <w:r>
              <w:t>A1</w:t>
            </w:r>
          </w:p>
        </w:tc>
        <w:tc>
          <w:tcPr>
            <w:tcW w:w="4273" w:type="dxa"/>
          </w:tcPr>
          <w:p w:rsidR="00CC3291" w:rsidRDefault="00CC3291" w:rsidP="00D92EDD">
            <w:pPr>
              <w:spacing w:before="120" w:after="120"/>
            </w:pPr>
            <w:r w:rsidRPr="004E1A7A">
              <w:t xml:space="preserve">This mark is given for </w:t>
            </w:r>
            <w:r>
              <w:t>the correct answer only</w:t>
            </w:r>
          </w:p>
        </w:tc>
      </w:tr>
    </w:tbl>
    <w:p w:rsidR="00CC3291" w:rsidRPr="00937C5A" w:rsidRDefault="00CC3291" w:rsidP="00A34808">
      <w:pPr>
        <w:pStyle w:val="Title"/>
        <w:jc w:val="left"/>
      </w:pPr>
    </w:p>
    <w:p w:rsidR="00CC3291" w:rsidRPr="00B96873" w:rsidRDefault="00CC3291" w:rsidP="00A2357B">
      <w:pPr>
        <w:spacing w:line="360" w:lineRule="auto"/>
        <w:jc w:val="both"/>
        <w:rPr>
          <w:b/>
        </w:rPr>
      </w:pPr>
      <w:r>
        <w:rPr>
          <w:b/>
        </w:rPr>
        <w:t>Q</w:t>
      </w:r>
      <w:r w:rsidRPr="00B96873">
        <w:rPr>
          <w:b/>
        </w:rPr>
        <w:t xml:space="preserve">uestion 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rPr>
          <w:tblHeader/>
        </w:trPr>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262429">
        <w:trPr>
          <w:trHeight w:val="230"/>
        </w:trPr>
        <w:tc>
          <w:tcPr>
            <w:tcW w:w="851" w:type="dxa"/>
          </w:tcPr>
          <w:p w:rsidR="00CC3291" w:rsidRPr="00B96873" w:rsidRDefault="00CC3291" w:rsidP="007F45AA">
            <w:pPr>
              <w:spacing w:before="120" w:after="120"/>
              <w:jc w:val="center"/>
            </w:pPr>
          </w:p>
        </w:tc>
        <w:tc>
          <w:tcPr>
            <w:tcW w:w="4403" w:type="dxa"/>
          </w:tcPr>
          <w:p w:rsidR="00CC3291" w:rsidRPr="00B96873" w:rsidRDefault="00CC3291" w:rsidP="00DC2381">
            <w:pPr>
              <w:spacing w:before="120" w:after="120"/>
            </w:pPr>
            <w:r>
              <w:rPr>
                <w:noProof/>
              </w:rPr>
              <w:pict>
                <v:group id="_x0000_s1030" style="position:absolute;margin-left:58pt;margin-top:90pt;width:45.75pt;height:86.35pt;z-index:251659264;mso-position-horizontal-relative:text;mso-position-vertical-relative:text" coordorigin="2862,12511" coordsize="915,1727">
                  <v:line id="_x0000_s1031" style="position:absolute;flip:y" from="2875,12522" to="2875,14238" strokeweight="1.25pt"/>
                  <v:line id="_x0000_s1032" style="position:absolute" from="2862,12520" to="3764,12520" strokeweight="1.25pt"/>
                  <v:line id="_x0000_s1033" style="position:absolute;flip:x" from="2875,12511" to="3777,14238" strokeweight="1.25pt"/>
                </v:group>
              </w:pict>
            </w:r>
            <w:r w:rsidRPr="002D64A0">
              <w:pict>
                <v:shape id="_x0000_i1031" type="#_x0000_t75" style="width:201.75pt;height:205.5pt">
                  <v:imagedata r:id="rId18" o:title=""/>
                </v:shape>
              </w:pict>
            </w:r>
          </w:p>
        </w:tc>
        <w:tc>
          <w:tcPr>
            <w:tcW w:w="893" w:type="dxa"/>
          </w:tcPr>
          <w:p w:rsidR="00CC3291" w:rsidRPr="00B96873" w:rsidRDefault="00CC3291" w:rsidP="00262429">
            <w:pPr>
              <w:spacing w:before="120" w:after="120"/>
              <w:jc w:val="center"/>
            </w:pPr>
            <w:r>
              <w:t>B2</w:t>
            </w:r>
          </w:p>
        </w:tc>
        <w:tc>
          <w:tcPr>
            <w:tcW w:w="4273" w:type="dxa"/>
          </w:tcPr>
          <w:p w:rsidR="00CC3291" w:rsidRDefault="00CC3291" w:rsidP="00262429">
            <w:pPr>
              <w:spacing w:before="120" w:after="120"/>
            </w:pPr>
            <w:r>
              <w:t>These marks are given for a triangle with vertices at (2.5, 1), (2.5, 6) and (5, 6)</w:t>
            </w:r>
          </w:p>
          <w:p w:rsidR="00CC3291" w:rsidRPr="00B96873" w:rsidRDefault="00CC3291" w:rsidP="00262429">
            <w:pPr>
              <w:spacing w:before="120" w:after="120"/>
            </w:pPr>
            <w:r>
              <w:t xml:space="preserve">(B1  is given for a triangle of the right size and orientation but in the wrong place </w:t>
            </w:r>
            <w:r w:rsidRPr="005947CD">
              <w:rPr>
                <w:b/>
              </w:rPr>
              <w:t>or</w:t>
            </w:r>
            <w:r>
              <w:t xml:space="preserve"> a correct enlargement of a different scale factor with centre (0, 1))</w:t>
            </w:r>
          </w:p>
        </w:tc>
      </w:tr>
    </w:tbl>
    <w:p w:rsidR="00CC3291" w:rsidRDefault="00CC3291" w:rsidP="00A34808">
      <w:pPr>
        <w:jc w:val="both"/>
        <w:rPr>
          <w:b/>
        </w:rPr>
      </w:pPr>
    </w:p>
    <w:p w:rsidR="00CC3291" w:rsidRDefault="00CC3291" w:rsidP="00A34808">
      <w:pPr>
        <w:jc w:val="both"/>
        <w:rPr>
          <w:b/>
        </w:rPr>
      </w:pPr>
    </w:p>
    <w:p w:rsidR="00CC3291" w:rsidRPr="00B96873" w:rsidRDefault="00CC3291" w:rsidP="00A2357B">
      <w:pPr>
        <w:spacing w:line="360" w:lineRule="auto"/>
        <w:jc w:val="both"/>
        <w:rPr>
          <w:b/>
        </w:rPr>
      </w:pPr>
      <w:r w:rsidRPr="00B96873">
        <w:rPr>
          <w:b/>
        </w:rPr>
        <w:t xml:space="preserve">Question 10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69"/>
        <w:gridCol w:w="1170"/>
        <w:gridCol w:w="4137"/>
      </w:tblGrid>
      <w:tr w:rsidR="00CC3291" w:rsidRPr="00B96873" w:rsidTr="00974F59">
        <w:tc>
          <w:tcPr>
            <w:tcW w:w="844" w:type="dxa"/>
            <w:shd w:val="clear" w:color="auto" w:fill="C0C0C0"/>
          </w:tcPr>
          <w:p w:rsidR="00CC3291" w:rsidRPr="00B96873" w:rsidRDefault="00CC3291" w:rsidP="00F86D03">
            <w:pPr>
              <w:rPr>
                <w:b/>
              </w:rPr>
            </w:pPr>
            <w:r w:rsidRPr="00B96873">
              <w:rPr>
                <w:b/>
              </w:rPr>
              <w:t>Part</w:t>
            </w:r>
          </w:p>
        </w:tc>
        <w:tc>
          <w:tcPr>
            <w:tcW w:w="4269" w:type="dxa"/>
            <w:shd w:val="clear" w:color="auto" w:fill="C0C0C0"/>
          </w:tcPr>
          <w:p w:rsidR="00CC3291" w:rsidRPr="00B96873" w:rsidRDefault="00CC3291" w:rsidP="00F86D03">
            <w:pPr>
              <w:rPr>
                <w:b/>
              </w:rPr>
            </w:pPr>
            <w:r w:rsidRPr="00B96873">
              <w:rPr>
                <w:b/>
              </w:rPr>
              <w:t>Working or answer an examiner might expect to see</w:t>
            </w:r>
          </w:p>
        </w:tc>
        <w:tc>
          <w:tcPr>
            <w:tcW w:w="1170" w:type="dxa"/>
            <w:shd w:val="clear" w:color="auto" w:fill="C0C0C0"/>
          </w:tcPr>
          <w:p w:rsidR="00CC3291" w:rsidRPr="00B96873" w:rsidRDefault="00CC3291" w:rsidP="00F86D03">
            <w:pPr>
              <w:rPr>
                <w:b/>
              </w:rPr>
            </w:pPr>
            <w:r w:rsidRPr="00B96873">
              <w:rPr>
                <w:b/>
              </w:rPr>
              <w:t>Mark</w:t>
            </w:r>
          </w:p>
        </w:tc>
        <w:tc>
          <w:tcPr>
            <w:tcW w:w="4137" w:type="dxa"/>
            <w:shd w:val="clear" w:color="auto" w:fill="C0C0C0"/>
          </w:tcPr>
          <w:p w:rsidR="00CC3291" w:rsidRPr="00B96873" w:rsidRDefault="00CC3291" w:rsidP="00F86D03">
            <w:pPr>
              <w:rPr>
                <w:b/>
              </w:rPr>
            </w:pPr>
            <w:r w:rsidRPr="00B96873">
              <w:rPr>
                <w:b/>
              </w:rPr>
              <w:t>Notes</w:t>
            </w:r>
          </w:p>
        </w:tc>
      </w:tr>
      <w:tr w:rsidR="00CC3291" w:rsidRPr="00B96873" w:rsidTr="00666B5E">
        <w:trPr>
          <w:trHeight w:val="230"/>
        </w:trPr>
        <w:tc>
          <w:tcPr>
            <w:tcW w:w="844" w:type="dxa"/>
            <w:vMerge w:val="restart"/>
          </w:tcPr>
          <w:p w:rsidR="00CC3291" w:rsidRPr="00B96873" w:rsidRDefault="00CC3291" w:rsidP="00687CD8">
            <w:pPr>
              <w:spacing w:before="120" w:after="120"/>
              <w:jc w:val="center"/>
            </w:pPr>
            <w:r>
              <w:t>(a)</w:t>
            </w:r>
          </w:p>
        </w:tc>
        <w:tc>
          <w:tcPr>
            <w:tcW w:w="4269" w:type="dxa"/>
          </w:tcPr>
          <w:p w:rsidR="00CC3291" w:rsidRPr="005947CD" w:rsidRDefault="00CC3291" w:rsidP="006B52D3">
            <w:pPr>
              <w:spacing w:before="120" w:after="120"/>
            </w:pPr>
            <w:r>
              <w:t xml:space="preserve">9 + </w:t>
            </w:r>
            <w:r>
              <w:rPr>
                <w:i/>
              </w:rPr>
              <w:t>x</w:t>
            </w:r>
            <w:r>
              <w:t xml:space="preserve"> = 7(11 – </w:t>
            </w:r>
            <w:r>
              <w:rPr>
                <w:i/>
              </w:rPr>
              <w:t>x</w:t>
            </w:r>
            <w:r>
              <w:t>)</w:t>
            </w:r>
          </w:p>
        </w:tc>
        <w:tc>
          <w:tcPr>
            <w:tcW w:w="1170" w:type="dxa"/>
          </w:tcPr>
          <w:p w:rsidR="00CC3291" w:rsidRPr="00B96873" w:rsidRDefault="00CC3291" w:rsidP="00687CD8">
            <w:pPr>
              <w:spacing w:before="120" w:after="120"/>
              <w:jc w:val="center"/>
            </w:pPr>
            <w:r>
              <w:t>M1</w:t>
            </w:r>
          </w:p>
        </w:tc>
        <w:tc>
          <w:tcPr>
            <w:tcW w:w="4137" w:type="dxa"/>
          </w:tcPr>
          <w:p w:rsidR="00CC3291" w:rsidRPr="00B96873" w:rsidRDefault="00CC3291" w:rsidP="00981F1F">
            <w:pPr>
              <w:spacing w:before="120" w:after="120"/>
            </w:pPr>
            <w:r>
              <w:t>This mark is given for a method to multiply both sides by 7</w:t>
            </w:r>
          </w:p>
        </w:tc>
      </w:tr>
      <w:tr w:rsidR="00CC3291" w:rsidRPr="00B96873" w:rsidTr="00666B5E">
        <w:trPr>
          <w:trHeight w:val="230"/>
        </w:trPr>
        <w:tc>
          <w:tcPr>
            <w:tcW w:w="844" w:type="dxa"/>
            <w:vMerge/>
          </w:tcPr>
          <w:p w:rsidR="00CC3291" w:rsidRDefault="00CC3291" w:rsidP="00687CD8">
            <w:pPr>
              <w:spacing w:before="120" w:after="120"/>
              <w:jc w:val="center"/>
            </w:pPr>
          </w:p>
        </w:tc>
        <w:tc>
          <w:tcPr>
            <w:tcW w:w="4269" w:type="dxa"/>
          </w:tcPr>
          <w:p w:rsidR="00CC3291" w:rsidRDefault="00CC3291" w:rsidP="006B52D3">
            <w:pPr>
              <w:spacing w:before="120" w:after="120"/>
              <w:rPr>
                <w:i/>
              </w:rPr>
            </w:pPr>
            <w:r>
              <w:t xml:space="preserve">9 + </w:t>
            </w:r>
            <w:r>
              <w:rPr>
                <w:i/>
              </w:rPr>
              <w:t>x</w:t>
            </w:r>
            <w:r>
              <w:t xml:space="preserve"> = 77 – 7</w:t>
            </w:r>
            <w:r>
              <w:rPr>
                <w:i/>
              </w:rPr>
              <w:t>x</w:t>
            </w:r>
          </w:p>
          <w:p w:rsidR="00CC3291" w:rsidRDefault="00CC3291" w:rsidP="006B52D3">
            <w:pPr>
              <w:spacing w:before="120" w:after="120"/>
            </w:pPr>
            <w:r>
              <w:rPr>
                <w:i/>
              </w:rPr>
              <w:t>x</w:t>
            </w:r>
            <w:r>
              <w:t xml:space="preserve"> + 7</w:t>
            </w:r>
            <w:r>
              <w:rPr>
                <w:i/>
              </w:rPr>
              <w:t>x</w:t>
            </w:r>
            <w:r>
              <w:t xml:space="preserve"> = 77 – 9 </w:t>
            </w:r>
          </w:p>
          <w:p w:rsidR="00CC3291" w:rsidRPr="009E4213" w:rsidRDefault="00CC3291" w:rsidP="006B52D3">
            <w:pPr>
              <w:spacing w:before="120" w:after="120"/>
            </w:pPr>
            <w:r>
              <w:t>8</w:t>
            </w:r>
            <w:r>
              <w:rPr>
                <w:i/>
              </w:rPr>
              <w:t>x</w:t>
            </w:r>
            <w:r>
              <w:t xml:space="preserve"> = 68</w:t>
            </w:r>
          </w:p>
        </w:tc>
        <w:tc>
          <w:tcPr>
            <w:tcW w:w="1170" w:type="dxa"/>
          </w:tcPr>
          <w:p w:rsidR="00CC3291" w:rsidRDefault="00CC3291" w:rsidP="00262429">
            <w:pPr>
              <w:spacing w:before="120" w:after="120"/>
              <w:jc w:val="center"/>
            </w:pPr>
            <w:r>
              <w:t>M1</w:t>
            </w:r>
          </w:p>
        </w:tc>
        <w:tc>
          <w:tcPr>
            <w:tcW w:w="4137" w:type="dxa"/>
          </w:tcPr>
          <w:p w:rsidR="00CC3291" w:rsidRPr="005947CD" w:rsidRDefault="00CC3291" w:rsidP="006B260B">
            <w:pPr>
              <w:spacing w:before="120" w:after="120"/>
            </w:pPr>
            <w:r>
              <w:t xml:space="preserve">This mark is given for a method to isolate the </w:t>
            </w:r>
            <w:r>
              <w:rPr>
                <w:i/>
              </w:rPr>
              <w:t>x</w:t>
            </w:r>
            <w:r>
              <w:t xml:space="preserve"> terms on one side</w:t>
            </w:r>
          </w:p>
        </w:tc>
      </w:tr>
      <w:tr w:rsidR="00CC3291" w:rsidRPr="00B96873" w:rsidTr="005947CD">
        <w:trPr>
          <w:trHeight w:val="230"/>
        </w:trPr>
        <w:tc>
          <w:tcPr>
            <w:tcW w:w="844" w:type="dxa"/>
            <w:vMerge/>
          </w:tcPr>
          <w:p w:rsidR="00CC3291" w:rsidRDefault="00CC3291" w:rsidP="00687CD8">
            <w:pPr>
              <w:spacing w:before="120" w:after="120"/>
              <w:jc w:val="center"/>
            </w:pPr>
          </w:p>
        </w:tc>
        <w:tc>
          <w:tcPr>
            <w:tcW w:w="4269" w:type="dxa"/>
          </w:tcPr>
          <w:p w:rsidR="00CC3291" w:rsidRPr="00B8454B" w:rsidRDefault="00CC3291" w:rsidP="006B52D3">
            <w:pPr>
              <w:spacing w:before="120" w:after="120"/>
            </w:pPr>
            <w:r w:rsidRPr="009E4213">
              <w:rPr>
                <w:i/>
              </w:rPr>
              <w:t>x</w:t>
            </w:r>
            <w:r>
              <w:t xml:space="preserve"> = 8.5</w:t>
            </w:r>
          </w:p>
        </w:tc>
        <w:tc>
          <w:tcPr>
            <w:tcW w:w="1170" w:type="dxa"/>
          </w:tcPr>
          <w:p w:rsidR="00CC3291" w:rsidRDefault="00CC3291" w:rsidP="00262429">
            <w:pPr>
              <w:spacing w:before="120" w:after="120"/>
              <w:jc w:val="center"/>
            </w:pPr>
            <w:r>
              <w:t>A1</w:t>
            </w:r>
          </w:p>
        </w:tc>
        <w:tc>
          <w:tcPr>
            <w:tcW w:w="4137" w:type="dxa"/>
          </w:tcPr>
          <w:p w:rsidR="00CC3291" w:rsidRDefault="00CC3291" w:rsidP="006B260B">
            <w:pPr>
              <w:spacing w:before="120" w:after="120"/>
            </w:pPr>
            <w:r>
              <w:t>This mark is given for the correct answer only</w:t>
            </w:r>
          </w:p>
        </w:tc>
      </w:tr>
      <w:tr w:rsidR="00CC3291" w:rsidRPr="00B96873" w:rsidTr="005947CD">
        <w:trPr>
          <w:trHeight w:val="230"/>
        </w:trPr>
        <w:tc>
          <w:tcPr>
            <w:tcW w:w="844" w:type="dxa"/>
          </w:tcPr>
          <w:p w:rsidR="00CC3291" w:rsidRPr="00B96873" w:rsidRDefault="00CC3291" w:rsidP="00687CD8">
            <w:pPr>
              <w:spacing w:before="120" w:after="120"/>
              <w:jc w:val="center"/>
            </w:pPr>
            <w:r>
              <w:t>(b)</w:t>
            </w:r>
          </w:p>
        </w:tc>
        <w:tc>
          <w:tcPr>
            <w:tcW w:w="4269" w:type="dxa"/>
          </w:tcPr>
          <w:p w:rsidR="00CC3291" w:rsidRPr="005947CD" w:rsidRDefault="00CC3291" w:rsidP="006B52D3">
            <w:pPr>
              <w:spacing w:before="120" w:after="120"/>
            </w:pPr>
            <w:r>
              <w:t>4(</w:t>
            </w:r>
            <w:r>
              <w:rPr>
                <w:i/>
              </w:rPr>
              <w:t>y</w:t>
            </w:r>
            <w:r>
              <w:t xml:space="preserve"> + 3)</w:t>
            </w:r>
          </w:p>
        </w:tc>
        <w:tc>
          <w:tcPr>
            <w:tcW w:w="1170" w:type="dxa"/>
          </w:tcPr>
          <w:p w:rsidR="00CC3291" w:rsidRDefault="00CC3291" w:rsidP="00262429">
            <w:pPr>
              <w:spacing w:before="120" w:after="120"/>
              <w:jc w:val="center"/>
            </w:pPr>
            <w:r>
              <w:t>B1</w:t>
            </w:r>
          </w:p>
        </w:tc>
        <w:tc>
          <w:tcPr>
            <w:tcW w:w="4137" w:type="dxa"/>
          </w:tcPr>
          <w:p w:rsidR="00CC3291" w:rsidRDefault="00CC3291" w:rsidP="004437B0">
            <w:pPr>
              <w:spacing w:before="120" w:after="120"/>
            </w:pPr>
            <w:r>
              <w:t>This mark is given for the correct answer only</w:t>
            </w:r>
          </w:p>
        </w:tc>
      </w:tr>
    </w:tbl>
    <w:p w:rsidR="00CC3291" w:rsidRPr="00B96873" w:rsidRDefault="00CC3291" w:rsidP="00687CD8">
      <w:pPr>
        <w:rPr>
          <w:b/>
        </w:rPr>
      </w:pPr>
    </w:p>
    <w:p w:rsidR="00CC3291" w:rsidRPr="00B96873" w:rsidRDefault="00CC3291" w:rsidP="00687CD8">
      <w:pPr>
        <w:rPr>
          <w:b/>
        </w:rPr>
      </w:pPr>
    </w:p>
    <w:p w:rsidR="00CC3291" w:rsidRPr="00B96873" w:rsidRDefault="00CC3291" w:rsidP="00A2357B">
      <w:pPr>
        <w:spacing w:line="360" w:lineRule="auto"/>
        <w:rPr>
          <w:b/>
        </w:rPr>
      </w:pPr>
      <w:r w:rsidRPr="00B96873">
        <w:rPr>
          <w:b/>
        </w:rPr>
        <w:t xml:space="preserve">Question 11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840"/>
        <w:gridCol w:w="4348"/>
      </w:tblGrid>
      <w:tr w:rsidR="00CC3291" w:rsidRPr="00B96873" w:rsidTr="00974F59">
        <w:tc>
          <w:tcPr>
            <w:tcW w:w="750" w:type="dxa"/>
            <w:shd w:val="clear" w:color="auto" w:fill="C0C0C0"/>
          </w:tcPr>
          <w:p w:rsidR="00CC3291" w:rsidRPr="00B96873" w:rsidRDefault="00CC3291" w:rsidP="00F86D03">
            <w:pPr>
              <w:rPr>
                <w:b/>
              </w:rPr>
            </w:pPr>
            <w:r w:rsidRPr="00B96873">
              <w:rPr>
                <w:b/>
              </w:rPr>
              <w:t>Part</w:t>
            </w:r>
          </w:p>
        </w:tc>
        <w:tc>
          <w:tcPr>
            <w:tcW w:w="4518" w:type="dxa"/>
            <w:shd w:val="clear" w:color="auto" w:fill="C0C0C0"/>
          </w:tcPr>
          <w:p w:rsidR="00CC3291" w:rsidRPr="00B96873" w:rsidRDefault="00CC3291" w:rsidP="00F86D03">
            <w:pPr>
              <w:rPr>
                <w:b/>
              </w:rPr>
            </w:pPr>
            <w:r w:rsidRPr="00B96873">
              <w:rPr>
                <w:b/>
              </w:rPr>
              <w:t>Working or answer an examiner might expect to see</w:t>
            </w:r>
          </w:p>
        </w:tc>
        <w:tc>
          <w:tcPr>
            <w:tcW w:w="840" w:type="dxa"/>
            <w:shd w:val="clear" w:color="auto" w:fill="C0C0C0"/>
          </w:tcPr>
          <w:p w:rsidR="00CC3291" w:rsidRPr="00B96873" w:rsidRDefault="00CC3291" w:rsidP="00F86D03">
            <w:pPr>
              <w:rPr>
                <w:b/>
              </w:rPr>
            </w:pPr>
            <w:r w:rsidRPr="00B96873">
              <w:rPr>
                <w:b/>
              </w:rPr>
              <w:t>Mark</w:t>
            </w:r>
          </w:p>
        </w:tc>
        <w:tc>
          <w:tcPr>
            <w:tcW w:w="4348" w:type="dxa"/>
            <w:shd w:val="clear" w:color="auto" w:fill="C0C0C0"/>
          </w:tcPr>
          <w:p w:rsidR="00CC3291" w:rsidRPr="00B96873" w:rsidRDefault="00CC3291" w:rsidP="00F86D03">
            <w:pPr>
              <w:rPr>
                <w:b/>
              </w:rPr>
            </w:pPr>
            <w:r w:rsidRPr="00B96873">
              <w:rPr>
                <w:b/>
              </w:rPr>
              <w:t>Notes</w:t>
            </w:r>
          </w:p>
        </w:tc>
      </w:tr>
      <w:tr w:rsidR="00CC3291" w:rsidRPr="00B96873" w:rsidTr="00EC43FA">
        <w:trPr>
          <w:trHeight w:val="230"/>
        </w:trPr>
        <w:tc>
          <w:tcPr>
            <w:tcW w:w="750" w:type="dxa"/>
            <w:vMerge w:val="restart"/>
          </w:tcPr>
          <w:p w:rsidR="00CC3291" w:rsidRDefault="00CC3291" w:rsidP="00687CD8">
            <w:pPr>
              <w:spacing w:before="120" w:after="120"/>
              <w:jc w:val="center"/>
            </w:pPr>
          </w:p>
        </w:tc>
        <w:tc>
          <w:tcPr>
            <w:tcW w:w="4518" w:type="dxa"/>
          </w:tcPr>
          <w:p w:rsidR="00CC3291" w:rsidRDefault="00CC3291" w:rsidP="00DC2381">
            <w:pPr>
              <w:spacing w:before="120" w:after="120"/>
            </w:pPr>
            <w:r>
              <w:t xml:space="preserve">0.07 </w:t>
            </w:r>
            <w:r>
              <w:sym w:font="Symbol" w:char="F0B4"/>
            </w:r>
            <w:r>
              <w:t xml:space="preserve"> 0.98 = 0.0686</w:t>
            </w:r>
          </w:p>
          <w:p w:rsidR="00CC3291" w:rsidRPr="00C6721D" w:rsidRDefault="00CC3291" w:rsidP="00DC2381">
            <w:pPr>
              <w:spacing w:before="120" w:after="120"/>
            </w:pPr>
            <w:r>
              <w:t xml:space="preserve">0.93 </w:t>
            </w:r>
            <w:r>
              <w:sym w:font="Symbol" w:char="F0B4"/>
            </w:r>
            <w:r>
              <w:t xml:space="preserve"> 0.11 = 0.1203</w:t>
            </w:r>
          </w:p>
        </w:tc>
        <w:tc>
          <w:tcPr>
            <w:tcW w:w="840" w:type="dxa"/>
          </w:tcPr>
          <w:p w:rsidR="00CC3291" w:rsidRDefault="00CC3291" w:rsidP="00687CD8">
            <w:pPr>
              <w:spacing w:before="120" w:after="120"/>
              <w:jc w:val="center"/>
            </w:pPr>
            <w:r>
              <w:t>M1</w:t>
            </w:r>
          </w:p>
        </w:tc>
        <w:tc>
          <w:tcPr>
            <w:tcW w:w="4348" w:type="dxa"/>
          </w:tcPr>
          <w:p w:rsidR="00CC3291" w:rsidRDefault="00CC3291" w:rsidP="00687CD8">
            <w:pPr>
              <w:spacing w:before="120" w:after="120"/>
            </w:pPr>
            <w:r>
              <w:t>This mark is given for one correct product seen</w:t>
            </w:r>
          </w:p>
        </w:tc>
      </w:tr>
      <w:tr w:rsidR="00CC3291" w:rsidRPr="00B96873" w:rsidTr="00EC43FA">
        <w:trPr>
          <w:trHeight w:val="230"/>
        </w:trPr>
        <w:tc>
          <w:tcPr>
            <w:tcW w:w="750" w:type="dxa"/>
            <w:vMerge/>
          </w:tcPr>
          <w:p w:rsidR="00CC3291" w:rsidRDefault="00CC3291" w:rsidP="00687CD8">
            <w:pPr>
              <w:spacing w:before="120" w:after="120"/>
              <w:jc w:val="center"/>
            </w:pPr>
          </w:p>
        </w:tc>
        <w:tc>
          <w:tcPr>
            <w:tcW w:w="4518" w:type="dxa"/>
          </w:tcPr>
          <w:p w:rsidR="00CC3291" w:rsidRPr="00C6721D" w:rsidRDefault="00CC3291" w:rsidP="00DC2381">
            <w:pPr>
              <w:spacing w:before="120" w:after="120"/>
            </w:pPr>
            <w:r>
              <w:t>0.0686 + 0.1203</w:t>
            </w:r>
          </w:p>
        </w:tc>
        <w:tc>
          <w:tcPr>
            <w:tcW w:w="840" w:type="dxa"/>
          </w:tcPr>
          <w:p w:rsidR="00CC3291" w:rsidRDefault="00CC3291" w:rsidP="00687CD8">
            <w:pPr>
              <w:spacing w:before="120" w:after="120"/>
              <w:jc w:val="center"/>
            </w:pPr>
            <w:r>
              <w:t>M1</w:t>
            </w:r>
          </w:p>
        </w:tc>
        <w:tc>
          <w:tcPr>
            <w:tcW w:w="4348" w:type="dxa"/>
          </w:tcPr>
          <w:p w:rsidR="00CC3291" w:rsidRDefault="00CC3291" w:rsidP="006B260B">
            <w:pPr>
              <w:spacing w:before="120" w:after="120"/>
            </w:pPr>
            <w:r>
              <w:t>This mark is given for a fully correct method to calculate the probability</w:t>
            </w:r>
          </w:p>
        </w:tc>
      </w:tr>
      <w:tr w:rsidR="00CC3291" w:rsidRPr="00B96873" w:rsidTr="00EC43FA">
        <w:trPr>
          <w:trHeight w:val="230"/>
        </w:trPr>
        <w:tc>
          <w:tcPr>
            <w:tcW w:w="750" w:type="dxa"/>
            <w:vMerge/>
          </w:tcPr>
          <w:p w:rsidR="00CC3291" w:rsidRPr="00B96873" w:rsidRDefault="00CC3291" w:rsidP="00687CD8">
            <w:pPr>
              <w:spacing w:before="120" w:after="120"/>
              <w:jc w:val="center"/>
            </w:pPr>
          </w:p>
        </w:tc>
        <w:tc>
          <w:tcPr>
            <w:tcW w:w="4518" w:type="dxa"/>
          </w:tcPr>
          <w:p w:rsidR="00CC3291" w:rsidRPr="00C6721D" w:rsidRDefault="00CC3291" w:rsidP="00DC2381">
            <w:pPr>
              <w:spacing w:before="120" w:after="120"/>
            </w:pPr>
            <w:r>
              <w:t>0.1709</w:t>
            </w:r>
          </w:p>
        </w:tc>
        <w:tc>
          <w:tcPr>
            <w:tcW w:w="840" w:type="dxa"/>
          </w:tcPr>
          <w:p w:rsidR="00CC3291" w:rsidRPr="00B96873" w:rsidRDefault="00CC3291" w:rsidP="00687CD8">
            <w:pPr>
              <w:spacing w:before="120" w:after="120"/>
              <w:jc w:val="center"/>
            </w:pPr>
            <w:r>
              <w:t>A1</w:t>
            </w:r>
          </w:p>
        </w:tc>
        <w:tc>
          <w:tcPr>
            <w:tcW w:w="4348" w:type="dxa"/>
          </w:tcPr>
          <w:p w:rsidR="00CC3291" w:rsidRPr="00B96873" w:rsidRDefault="00CC3291" w:rsidP="00687CD8">
            <w:pPr>
              <w:spacing w:before="120" w:after="120"/>
            </w:pPr>
            <w:r>
              <w:t>This mark is given for the correct answer only</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sidRPr="00B96873">
        <w:rPr>
          <w:b/>
        </w:rPr>
        <w:t xml:space="preserve">Question 12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840"/>
        <w:gridCol w:w="4348"/>
      </w:tblGrid>
      <w:tr w:rsidR="00CC3291" w:rsidRPr="00B96873" w:rsidTr="00974F59">
        <w:tc>
          <w:tcPr>
            <w:tcW w:w="749" w:type="dxa"/>
            <w:shd w:val="clear" w:color="auto" w:fill="C0C0C0"/>
          </w:tcPr>
          <w:p w:rsidR="00CC3291" w:rsidRPr="00B96873" w:rsidRDefault="00CC3291" w:rsidP="00F86D03">
            <w:pPr>
              <w:rPr>
                <w:b/>
              </w:rPr>
            </w:pPr>
            <w:r w:rsidRPr="00B96873">
              <w:rPr>
                <w:b/>
              </w:rPr>
              <w:t>Part</w:t>
            </w:r>
          </w:p>
        </w:tc>
        <w:tc>
          <w:tcPr>
            <w:tcW w:w="4519" w:type="dxa"/>
            <w:shd w:val="clear" w:color="auto" w:fill="C0C0C0"/>
          </w:tcPr>
          <w:p w:rsidR="00CC3291" w:rsidRPr="00B96873" w:rsidRDefault="00CC3291" w:rsidP="00F86D03">
            <w:pPr>
              <w:rPr>
                <w:b/>
              </w:rPr>
            </w:pPr>
            <w:r w:rsidRPr="00B96873">
              <w:rPr>
                <w:b/>
              </w:rPr>
              <w:t>Working or answer an examiner might expect to see</w:t>
            </w:r>
          </w:p>
        </w:tc>
        <w:tc>
          <w:tcPr>
            <w:tcW w:w="840" w:type="dxa"/>
            <w:shd w:val="clear" w:color="auto" w:fill="C0C0C0"/>
          </w:tcPr>
          <w:p w:rsidR="00CC3291" w:rsidRPr="00B96873" w:rsidRDefault="00CC3291" w:rsidP="00F86D03">
            <w:pPr>
              <w:rPr>
                <w:b/>
              </w:rPr>
            </w:pPr>
            <w:r w:rsidRPr="00B96873">
              <w:rPr>
                <w:b/>
              </w:rPr>
              <w:t>Mark</w:t>
            </w:r>
          </w:p>
        </w:tc>
        <w:tc>
          <w:tcPr>
            <w:tcW w:w="4348" w:type="dxa"/>
            <w:shd w:val="clear" w:color="auto" w:fill="C0C0C0"/>
          </w:tcPr>
          <w:p w:rsidR="00CC3291" w:rsidRPr="00B96873" w:rsidRDefault="00CC3291" w:rsidP="00F86D03">
            <w:pPr>
              <w:rPr>
                <w:b/>
              </w:rPr>
            </w:pPr>
            <w:r w:rsidRPr="00B96873">
              <w:rPr>
                <w:b/>
              </w:rPr>
              <w:t>Notes</w:t>
            </w:r>
          </w:p>
        </w:tc>
      </w:tr>
      <w:tr w:rsidR="00CC3291" w:rsidRPr="00B96873" w:rsidTr="00262429">
        <w:tc>
          <w:tcPr>
            <w:tcW w:w="749" w:type="dxa"/>
            <w:vMerge w:val="restart"/>
          </w:tcPr>
          <w:p w:rsidR="00CC3291" w:rsidRPr="00B96873" w:rsidRDefault="00CC3291" w:rsidP="007F45AA">
            <w:pPr>
              <w:spacing w:before="120" w:after="120"/>
              <w:jc w:val="center"/>
            </w:pPr>
          </w:p>
        </w:tc>
        <w:tc>
          <w:tcPr>
            <w:tcW w:w="4519" w:type="dxa"/>
            <w:vMerge w:val="restart"/>
          </w:tcPr>
          <w:p w:rsidR="00CC3291" w:rsidRPr="00840E40" w:rsidRDefault="00CC3291" w:rsidP="00687CD8">
            <w:pPr>
              <w:spacing w:before="120" w:after="120"/>
            </w:pPr>
            <w:r>
              <w:rPr>
                <w:noProof/>
              </w:rPr>
              <w:pict>
                <v:group id="_x0000_s1034" style="position:absolute;margin-left:16.45pt;margin-top:30.15pt;width:187.05pt;height:41.55pt;z-index:251660288;mso-position-horizontal-relative:text;mso-position-vertical-relative:text" coordorigin="1929,11801" coordsize="3741,831">
                  <v:rect id="_x0000_s1035" style="position:absolute;left:3143;top:11801;width:1716;height:825" strokeweight="1pt">
                    <v:fill opacity="0"/>
                  </v:rect>
                  <v:line id="_x0000_s1036" style="position:absolute" from="3887,11807" to="3887,12632"/>
                  <v:line id="_x0000_s1037" style="position:absolute" from="4867,12219" to="5670,12219"/>
                  <v:line id="_x0000_s1038" style="position:absolute;flip:x" from="1930,12214" to="3140,12214"/>
                  <v:line id="_x0000_s1039" style="position:absolute" from="5669,12049" to="5669,12390"/>
                  <v:line id="_x0000_s1040" style="position:absolute" from="1929,12060" to="1929,12368"/>
                </v:group>
              </w:pict>
            </w:r>
            <w:r w:rsidRPr="002D64A0">
              <w:pict>
                <v:shape id="_x0000_i1032" type="#_x0000_t75" style="width:214.5pt;height:98.25pt">
                  <v:imagedata r:id="rId19" o:title=""/>
                </v:shape>
              </w:pict>
            </w:r>
          </w:p>
        </w:tc>
        <w:tc>
          <w:tcPr>
            <w:tcW w:w="840" w:type="dxa"/>
          </w:tcPr>
          <w:p w:rsidR="00CC3291" w:rsidRPr="00B96873" w:rsidRDefault="00CC3291" w:rsidP="00687CD8">
            <w:pPr>
              <w:spacing w:before="120" w:after="120"/>
              <w:jc w:val="center"/>
            </w:pPr>
            <w:r>
              <w:t>P1</w:t>
            </w:r>
          </w:p>
        </w:tc>
        <w:tc>
          <w:tcPr>
            <w:tcW w:w="4348" w:type="dxa"/>
          </w:tcPr>
          <w:p w:rsidR="00CC3291" w:rsidRPr="00B96873" w:rsidRDefault="00CC3291" w:rsidP="00262429">
            <w:pPr>
              <w:spacing w:before="120" w:after="120"/>
            </w:pPr>
            <w:r>
              <w:t>This mark is given for a process to identify one of the lower quartile (188), median (197) or upper quartile (209) from the stem &amp; leaf diagram</w:t>
            </w:r>
          </w:p>
        </w:tc>
      </w:tr>
      <w:tr w:rsidR="00CC3291" w:rsidRPr="00B96873" w:rsidTr="00B50005">
        <w:tc>
          <w:tcPr>
            <w:tcW w:w="749" w:type="dxa"/>
            <w:vMerge/>
          </w:tcPr>
          <w:p w:rsidR="00CC3291" w:rsidRPr="00B96873" w:rsidRDefault="00CC3291" w:rsidP="007F45AA">
            <w:pPr>
              <w:spacing w:before="120" w:after="120"/>
              <w:jc w:val="center"/>
            </w:pPr>
          </w:p>
        </w:tc>
        <w:tc>
          <w:tcPr>
            <w:tcW w:w="4519" w:type="dxa"/>
            <w:vMerge/>
          </w:tcPr>
          <w:p w:rsidR="00CC3291" w:rsidRPr="00B96873" w:rsidRDefault="00CC3291" w:rsidP="00687CD8">
            <w:pPr>
              <w:spacing w:before="120" w:after="120"/>
            </w:pPr>
          </w:p>
        </w:tc>
        <w:tc>
          <w:tcPr>
            <w:tcW w:w="840" w:type="dxa"/>
          </w:tcPr>
          <w:p w:rsidR="00CC3291" w:rsidRDefault="00CC3291" w:rsidP="00687CD8">
            <w:pPr>
              <w:spacing w:before="120" w:after="120"/>
              <w:jc w:val="center"/>
            </w:pPr>
            <w:r>
              <w:t>M1</w:t>
            </w:r>
          </w:p>
        </w:tc>
        <w:tc>
          <w:tcPr>
            <w:tcW w:w="4348" w:type="dxa"/>
          </w:tcPr>
          <w:p w:rsidR="00CC3291" w:rsidRPr="00B96873" w:rsidRDefault="00CC3291" w:rsidP="006B260B">
            <w:pPr>
              <w:spacing w:before="120" w:after="120"/>
            </w:pPr>
            <w:r>
              <w:t>This mark is given for a method to show a box with at least three correctly plotted values from 173, 188, 197, 209 and 219</w:t>
            </w:r>
          </w:p>
        </w:tc>
      </w:tr>
      <w:tr w:rsidR="00CC3291" w:rsidRPr="00B96873" w:rsidTr="00B50005">
        <w:tc>
          <w:tcPr>
            <w:tcW w:w="749" w:type="dxa"/>
            <w:vMerge/>
          </w:tcPr>
          <w:p w:rsidR="00CC3291" w:rsidRPr="00B96873" w:rsidRDefault="00CC3291" w:rsidP="007F45AA">
            <w:pPr>
              <w:spacing w:before="120" w:after="120"/>
              <w:jc w:val="center"/>
            </w:pPr>
          </w:p>
        </w:tc>
        <w:tc>
          <w:tcPr>
            <w:tcW w:w="4519" w:type="dxa"/>
            <w:vMerge/>
          </w:tcPr>
          <w:p w:rsidR="00CC3291" w:rsidRPr="00B96873" w:rsidRDefault="00CC3291" w:rsidP="00687CD8">
            <w:pPr>
              <w:spacing w:before="120" w:after="120"/>
            </w:pPr>
          </w:p>
        </w:tc>
        <w:tc>
          <w:tcPr>
            <w:tcW w:w="840" w:type="dxa"/>
          </w:tcPr>
          <w:p w:rsidR="00CC3291" w:rsidRPr="00B96873" w:rsidRDefault="00CC3291" w:rsidP="00687CD8">
            <w:pPr>
              <w:spacing w:before="120" w:after="120"/>
              <w:jc w:val="center"/>
            </w:pPr>
            <w:r>
              <w:t>A1</w:t>
            </w:r>
          </w:p>
        </w:tc>
        <w:tc>
          <w:tcPr>
            <w:tcW w:w="4348" w:type="dxa"/>
          </w:tcPr>
          <w:p w:rsidR="00CC3291" w:rsidRPr="00B96873" w:rsidRDefault="00CC3291" w:rsidP="00DC2381">
            <w:pPr>
              <w:spacing w:before="120" w:after="120"/>
            </w:pPr>
            <w:r>
              <w:t>This mark is given for a fully correct boxplot drawn</w:t>
            </w:r>
          </w:p>
        </w:tc>
      </w:tr>
    </w:tbl>
    <w:p w:rsidR="00CC3291" w:rsidRDefault="00CC3291" w:rsidP="00402428">
      <w:pPr>
        <w:rPr>
          <w:b/>
        </w:rPr>
      </w:pPr>
    </w:p>
    <w:p w:rsidR="00CC3291" w:rsidRDefault="00CC3291" w:rsidP="00402428">
      <w:pPr>
        <w:rPr>
          <w:b/>
        </w:rPr>
      </w:pPr>
    </w:p>
    <w:p w:rsidR="00CC3291" w:rsidRPr="00B96873" w:rsidRDefault="00CC3291" w:rsidP="00A2357B">
      <w:pPr>
        <w:spacing w:line="360" w:lineRule="auto"/>
        <w:rPr>
          <w:b/>
        </w:rPr>
      </w:pPr>
      <w:r>
        <w:rPr>
          <w:b/>
        </w:rPr>
        <w:br w:type="page"/>
      </w:r>
      <w:r w:rsidRPr="00B96873">
        <w:rPr>
          <w:b/>
        </w:rPr>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an or answer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7576F3">
        <w:trPr>
          <w:trHeight w:val="70"/>
        </w:trPr>
        <w:tc>
          <w:tcPr>
            <w:tcW w:w="851" w:type="dxa"/>
            <w:vMerge w:val="restart"/>
          </w:tcPr>
          <w:p w:rsidR="00CC3291" w:rsidRPr="00B96873" w:rsidRDefault="00CC3291" w:rsidP="00687CD8">
            <w:pPr>
              <w:spacing w:before="120" w:after="120"/>
              <w:jc w:val="center"/>
            </w:pPr>
          </w:p>
        </w:tc>
        <w:tc>
          <w:tcPr>
            <w:tcW w:w="4403" w:type="dxa"/>
          </w:tcPr>
          <w:p w:rsidR="00CC3291" w:rsidRPr="00023C02" w:rsidRDefault="00CC3291" w:rsidP="000A4DAF">
            <w:pPr>
              <w:spacing w:before="120" w:after="120"/>
            </w:pPr>
            <w:r w:rsidRPr="00023C02">
              <w:rPr>
                <w:i/>
              </w:rPr>
              <w:sym w:font="Symbol" w:char="F070"/>
            </w:r>
            <w:r>
              <w:t xml:space="preserve"> </w:t>
            </w:r>
            <w:r>
              <w:sym w:font="Symbol" w:char="F0B4"/>
            </w:r>
            <w:r>
              <w:t xml:space="preserve"> </w:t>
            </w:r>
            <w:r>
              <w:rPr>
                <w:i/>
              </w:rPr>
              <w:t>r</w:t>
            </w:r>
            <w:r>
              <w:rPr>
                <w:vertAlign w:val="superscript"/>
              </w:rPr>
              <w:t xml:space="preserve"> 2</w:t>
            </w:r>
            <w:r>
              <w:t xml:space="preserve"> </w:t>
            </w:r>
            <w:r>
              <w:sym w:font="Symbol" w:char="F0B4"/>
            </w:r>
            <w:r>
              <w:t xml:space="preserve"> 25 = 225</w:t>
            </w:r>
            <w:r w:rsidRPr="00023C02">
              <w:rPr>
                <w:i/>
              </w:rPr>
              <w:sym w:font="Symbol" w:char="F070"/>
            </w:r>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process to find the volume of the container C</w:t>
            </w:r>
          </w:p>
        </w:tc>
      </w:tr>
      <w:tr w:rsidR="00CC3291" w:rsidRPr="00B96873" w:rsidTr="007576F3">
        <w:trPr>
          <w:trHeight w:val="70"/>
        </w:trPr>
        <w:tc>
          <w:tcPr>
            <w:tcW w:w="851" w:type="dxa"/>
            <w:vMerge/>
          </w:tcPr>
          <w:p w:rsidR="00CC3291" w:rsidRPr="00B96873" w:rsidRDefault="00CC3291" w:rsidP="00687CD8">
            <w:pPr>
              <w:spacing w:before="120" w:after="120"/>
              <w:jc w:val="center"/>
            </w:pPr>
          </w:p>
        </w:tc>
        <w:tc>
          <w:tcPr>
            <w:tcW w:w="4403" w:type="dxa"/>
          </w:tcPr>
          <w:p w:rsidR="00CC3291" w:rsidRDefault="00CC3291" w:rsidP="000A4DAF">
            <w:pPr>
              <w:spacing w:before="120" w:after="120"/>
              <w:rPr>
                <w:i/>
              </w:rPr>
            </w:pPr>
            <w:r>
              <w:t>Vol of Liquid A: 225</w:t>
            </w:r>
            <w:r w:rsidRPr="00023C02">
              <w:rPr>
                <w:i/>
              </w:rPr>
              <w:sym w:font="Symbol" w:char="F070"/>
            </w:r>
            <w:r>
              <w:t xml:space="preserve"> </w:t>
            </w:r>
            <w:r>
              <w:sym w:font="Symbol" w:char="F0B4"/>
            </w:r>
            <w:r>
              <w:t xml:space="preserve"> </w:t>
            </w:r>
            <w:r w:rsidRPr="00023C02">
              <w:rPr>
                <w:position w:val="-28"/>
              </w:rPr>
              <w:object w:dxaOrig="840" w:dyaOrig="660">
                <v:shape id="_x0000_i1033" type="#_x0000_t75" style="width:42pt;height:33pt" o:ole="">
                  <v:imagedata r:id="rId20" o:title=""/>
                </v:shape>
                <o:OLEObject Type="Embed" ProgID="Equation.3" ShapeID="_x0000_i1033" DrawAspect="Content" ObjectID="_1635837600" r:id="rId21"/>
              </w:object>
            </w:r>
            <w:r>
              <w:t xml:space="preserve"> = 30</w:t>
            </w:r>
            <w:r w:rsidRPr="00023C02">
              <w:rPr>
                <w:i/>
              </w:rPr>
              <w:sym w:font="Symbol" w:char="F070"/>
            </w:r>
          </w:p>
          <w:p w:rsidR="00CC3291" w:rsidRPr="00023C02" w:rsidRDefault="00CC3291" w:rsidP="000A4DAF">
            <w:pPr>
              <w:spacing w:before="120" w:after="120"/>
            </w:pPr>
            <w:r>
              <w:t>Vol of Liquid B: 225</w:t>
            </w:r>
            <w:r w:rsidRPr="00023C02">
              <w:rPr>
                <w:i/>
              </w:rPr>
              <w:sym w:font="Symbol" w:char="F070"/>
            </w:r>
            <w:r>
              <w:t xml:space="preserve"> </w:t>
            </w:r>
            <w:r>
              <w:sym w:font="Symbol" w:char="F0B4"/>
            </w:r>
            <w:r>
              <w:t xml:space="preserve"> </w:t>
            </w:r>
            <w:r w:rsidRPr="00023C02">
              <w:rPr>
                <w:position w:val="-28"/>
              </w:rPr>
              <w:object w:dxaOrig="840" w:dyaOrig="660">
                <v:shape id="_x0000_i1034" type="#_x0000_t75" style="width:42pt;height:33pt" o:ole="">
                  <v:imagedata r:id="rId22" o:title=""/>
                </v:shape>
                <o:OLEObject Type="Embed" ProgID="Equation.3" ShapeID="_x0000_i1034" DrawAspect="Content" ObjectID="_1635837601" r:id="rId23"/>
              </w:object>
            </w:r>
            <w:r>
              <w:t xml:space="preserve"> = 195</w:t>
            </w:r>
            <w:r w:rsidRPr="00023C02">
              <w:rPr>
                <w:i/>
              </w:rPr>
              <w:sym w:font="Symbol" w:char="F070"/>
            </w:r>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process to find the volume of Liquid A and the volume of Liquid B</w:t>
            </w:r>
          </w:p>
        </w:tc>
      </w:tr>
      <w:tr w:rsidR="00CC3291" w:rsidRPr="00B96873" w:rsidTr="007576F3">
        <w:trPr>
          <w:trHeight w:val="70"/>
        </w:trPr>
        <w:tc>
          <w:tcPr>
            <w:tcW w:w="851" w:type="dxa"/>
            <w:vMerge/>
          </w:tcPr>
          <w:p w:rsidR="00CC3291" w:rsidRPr="00B96873" w:rsidRDefault="00CC3291" w:rsidP="00687CD8">
            <w:pPr>
              <w:spacing w:before="120" w:after="120"/>
              <w:jc w:val="center"/>
            </w:pPr>
          </w:p>
        </w:tc>
        <w:tc>
          <w:tcPr>
            <w:tcW w:w="4403" w:type="dxa"/>
          </w:tcPr>
          <w:p w:rsidR="00CC3291" w:rsidRPr="00023C02" w:rsidRDefault="00CC3291" w:rsidP="00023C02">
            <w:pPr>
              <w:spacing w:before="120" w:after="120"/>
            </w:pPr>
            <w:r>
              <w:t>Mass of Liquid A: 30</w:t>
            </w:r>
            <w:r w:rsidRPr="00023C02">
              <w:rPr>
                <w:i/>
              </w:rPr>
              <w:sym w:font="Symbol" w:char="F070"/>
            </w:r>
            <w:r>
              <w:t xml:space="preserve"> </w:t>
            </w:r>
            <w:r>
              <w:sym w:font="Symbol" w:char="F0B4"/>
            </w:r>
            <w:r>
              <w:t xml:space="preserve"> 1.21 = 114.04</w:t>
            </w:r>
          </w:p>
          <w:p w:rsidR="00CC3291" w:rsidRPr="00023C02" w:rsidRDefault="00CC3291" w:rsidP="000A4DAF">
            <w:pPr>
              <w:spacing w:before="120" w:after="120"/>
            </w:pPr>
            <w:r>
              <w:t>Mass of Liquid B: 195</w:t>
            </w:r>
            <w:r w:rsidRPr="00023C02">
              <w:rPr>
                <w:i/>
              </w:rPr>
              <w:sym w:font="Symbol" w:char="F070"/>
            </w:r>
            <w:r>
              <w:t xml:space="preserve"> </w:t>
            </w:r>
            <w:r>
              <w:sym w:font="Symbol" w:char="F0B4"/>
            </w:r>
            <w:r>
              <w:t xml:space="preserve"> 1.02 = 624.86</w:t>
            </w:r>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process to find the combined mass of Liquid A and Liquid B</w:t>
            </w:r>
          </w:p>
        </w:tc>
      </w:tr>
      <w:tr w:rsidR="00CC3291" w:rsidRPr="00B96873" w:rsidTr="007576F3">
        <w:trPr>
          <w:trHeight w:val="70"/>
        </w:trPr>
        <w:tc>
          <w:tcPr>
            <w:tcW w:w="851" w:type="dxa"/>
            <w:vMerge/>
          </w:tcPr>
          <w:p w:rsidR="00CC3291" w:rsidRPr="00B96873" w:rsidRDefault="00CC3291" w:rsidP="00687CD8">
            <w:pPr>
              <w:spacing w:before="120" w:after="120"/>
              <w:jc w:val="center"/>
            </w:pPr>
          </w:p>
        </w:tc>
        <w:tc>
          <w:tcPr>
            <w:tcW w:w="4403" w:type="dxa"/>
          </w:tcPr>
          <w:p w:rsidR="00CC3291" w:rsidRPr="007576F3" w:rsidRDefault="00CC3291" w:rsidP="000A4DAF">
            <w:pPr>
              <w:spacing w:before="120" w:after="120"/>
            </w:pPr>
            <w:r>
              <w:t>114.04 + 624.86 = 739 (3 sf)</w:t>
            </w:r>
          </w:p>
        </w:tc>
        <w:tc>
          <w:tcPr>
            <w:tcW w:w="893" w:type="dxa"/>
          </w:tcPr>
          <w:p w:rsidR="00CC3291" w:rsidRPr="00B96873" w:rsidRDefault="00CC3291" w:rsidP="00262429">
            <w:pPr>
              <w:spacing w:before="120" w:after="120"/>
              <w:jc w:val="center"/>
            </w:pPr>
            <w:r>
              <w:t>A1</w:t>
            </w:r>
          </w:p>
        </w:tc>
        <w:tc>
          <w:tcPr>
            <w:tcW w:w="4273" w:type="dxa"/>
          </w:tcPr>
          <w:p w:rsidR="00CC3291" w:rsidRPr="00B96873" w:rsidRDefault="00CC3291" w:rsidP="00262429">
            <w:pPr>
              <w:spacing w:before="120" w:after="120"/>
            </w:pPr>
            <w:r>
              <w:t>This mark is given for a correct answer to 3 significant figures</w:t>
            </w:r>
          </w:p>
        </w:tc>
      </w:tr>
    </w:tbl>
    <w:p w:rsidR="00CC3291" w:rsidRDefault="00CC3291" w:rsidP="00FD7DB7">
      <w:pPr>
        <w:rPr>
          <w:b/>
        </w:rPr>
      </w:pPr>
    </w:p>
    <w:p w:rsidR="00CC3291" w:rsidRDefault="00CC3291" w:rsidP="00FD7DB7">
      <w:pPr>
        <w:rPr>
          <w:b/>
        </w:rPr>
      </w:pPr>
    </w:p>
    <w:p w:rsidR="00CC3291" w:rsidRPr="00B96873" w:rsidRDefault="00CC3291" w:rsidP="00A2357B">
      <w:pPr>
        <w:spacing w:line="360" w:lineRule="auto"/>
        <w:rPr>
          <w:b/>
        </w:rPr>
      </w:pPr>
      <w:r w:rsidRPr="00B96873">
        <w:rPr>
          <w:b/>
        </w:rPr>
        <w:t xml:space="preserve">Question 14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0A5FC8">
        <w:tc>
          <w:tcPr>
            <w:tcW w:w="851" w:type="dxa"/>
            <w:vMerge w:val="restart"/>
          </w:tcPr>
          <w:p w:rsidR="00CC3291" w:rsidRPr="00B96873" w:rsidRDefault="00CC3291" w:rsidP="000D5B60">
            <w:pPr>
              <w:spacing w:before="120" w:after="120"/>
              <w:jc w:val="center"/>
            </w:pPr>
          </w:p>
        </w:tc>
        <w:tc>
          <w:tcPr>
            <w:tcW w:w="4403" w:type="dxa"/>
          </w:tcPr>
          <w:p w:rsidR="00CC3291" w:rsidRDefault="00CC3291" w:rsidP="000A4DAF">
            <w:pPr>
              <w:spacing w:before="120" w:after="120"/>
            </w:pPr>
            <w:r>
              <w:t xml:space="preserve">Fraction choosing soup     = </w:t>
            </w:r>
            <w:r w:rsidRPr="00F71050">
              <w:rPr>
                <w:position w:val="-24"/>
              </w:rPr>
              <w:object w:dxaOrig="560" w:dyaOrig="620">
                <v:shape id="_x0000_i1035" type="#_x0000_t75" style="width:27.75pt;height:30.75pt" o:ole="">
                  <v:imagedata r:id="rId24" o:title=""/>
                </v:shape>
                <o:OLEObject Type="Embed" ProgID="Equation.3" ShapeID="_x0000_i1035" DrawAspect="Content" ObjectID="_1635837602" r:id="rId25"/>
              </w:object>
            </w:r>
            <w:r>
              <w:t xml:space="preserve"> = </w:t>
            </w:r>
            <w:r w:rsidRPr="00F71050">
              <w:rPr>
                <w:position w:val="-24"/>
              </w:rPr>
              <w:object w:dxaOrig="240" w:dyaOrig="620">
                <v:shape id="_x0000_i1036" type="#_x0000_t75" style="width:12pt;height:30.75pt" o:ole="">
                  <v:imagedata r:id="rId26" o:title=""/>
                </v:shape>
                <o:OLEObject Type="Embed" ProgID="Equation.3" ShapeID="_x0000_i1036" DrawAspect="Content" ObjectID="_1635837603" r:id="rId27"/>
              </w:object>
            </w:r>
          </w:p>
          <w:p w:rsidR="00CC3291" w:rsidRPr="001A2D3E" w:rsidRDefault="00CC3291" w:rsidP="000A4DAF">
            <w:pPr>
              <w:spacing w:before="120" w:after="120"/>
            </w:pPr>
            <w:r>
              <w:t xml:space="preserve">Fraction choosing prawns = </w:t>
            </w:r>
            <w:r w:rsidRPr="00F71050">
              <w:rPr>
                <w:position w:val="-24"/>
              </w:rPr>
              <w:object w:dxaOrig="560" w:dyaOrig="620">
                <v:shape id="_x0000_i1037" type="#_x0000_t75" style="width:27.75pt;height:30.75pt" o:ole="">
                  <v:imagedata r:id="rId28" o:title=""/>
                </v:shape>
                <o:OLEObject Type="Embed" ProgID="Equation.3" ShapeID="_x0000_i1037" DrawAspect="Content" ObjectID="_1635837604" r:id="rId29"/>
              </w:object>
            </w:r>
            <w:r>
              <w:t xml:space="preserve"> = </w:t>
            </w:r>
            <w:r w:rsidRPr="00F71050">
              <w:rPr>
                <w:position w:val="-24"/>
              </w:rPr>
              <w:object w:dxaOrig="220" w:dyaOrig="620">
                <v:shape id="_x0000_i1038" type="#_x0000_t75" style="width:11.25pt;height:30.75pt" o:ole="">
                  <v:imagedata r:id="rId30" o:title=""/>
                </v:shape>
                <o:OLEObject Type="Embed" ProgID="Equation.3" ShapeID="_x0000_i1038" DrawAspect="Content" ObjectID="_1635837605" r:id="rId31"/>
              </w:object>
            </w:r>
          </w:p>
        </w:tc>
        <w:tc>
          <w:tcPr>
            <w:tcW w:w="893" w:type="dxa"/>
          </w:tcPr>
          <w:p w:rsidR="00CC3291" w:rsidRPr="00B96873" w:rsidRDefault="00CC3291" w:rsidP="00687CD8">
            <w:pPr>
              <w:spacing w:before="120" w:after="120"/>
              <w:jc w:val="center"/>
            </w:pPr>
            <w:r>
              <w:t>P1</w:t>
            </w:r>
          </w:p>
        </w:tc>
        <w:tc>
          <w:tcPr>
            <w:tcW w:w="4273" w:type="dxa"/>
          </w:tcPr>
          <w:p w:rsidR="00CC3291" w:rsidRPr="00B96873" w:rsidRDefault="00CC3291" w:rsidP="000A4DAF">
            <w:pPr>
              <w:spacing w:before="120" w:after="120"/>
            </w:pPr>
            <w:r>
              <w:t>This mark is given for a process to find the proportion of people who chose soup or prawns as a starter</w:t>
            </w:r>
          </w:p>
        </w:tc>
      </w:tr>
      <w:tr w:rsidR="00CC3291" w:rsidRPr="00B96873" w:rsidTr="000A5FC8">
        <w:tc>
          <w:tcPr>
            <w:tcW w:w="851" w:type="dxa"/>
            <w:vMerge/>
          </w:tcPr>
          <w:p w:rsidR="00CC3291" w:rsidRDefault="00CC3291" w:rsidP="000D5B60">
            <w:pPr>
              <w:spacing w:before="120" w:after="120"/>
              <w:jc w:val="center"/>
            </w:pPr>
          </w:p>
        </w:tc>
        <w:tc>
          <w:tcPr>
            <w:tcW w:w="4403" w:type="dxa"/>
          </w:tcPr>
          <w:p w:rsidR="00CC3291" w:rsidRDefault="00CC3291" w:rsidP="008F73F5">
            <w:pPr>
              <w:spacing w:before="120" w:after="120"/>
            </w:pPr>
            <w:r>
              <w:t xml:space="preserve">Soup and curry      = </w:t>
            </w:r>
            <w:r w:rsidRPr="00F71050">
              <w:rPr>
                <w:position w:val="-24"/>
              </w:rPr>
              <w:object w:dxaOrig="240" w:dyaOrig="620">
                <v:shape id="_x0000_i1039" type="#_x0000_t75" style="width:12pt;height:30.75pt" o:ole="">
                  <v:imagedata r:id="rId26" o:title=""/>
                </v:shape>
                <o:OLEObject Type="Embed" ProgID="Equation.3" ShapeID="_x0000_i1039" DrawAspect="Content" ObjectID="_1635837606" r:id="rId32"/>
              </w:object>
            </w:r>
            <w:r>
              <w:t xml:space="preserve"> </w:t>
            </w:r>
            <w:r>
              <w:sym w:font="Symbol" w:char="F0B4"/>
            </w:r>
            <w:r>
              <w:t xml:space="preserve"> </w:t>
            </w:r>
            <w:r w:rsidRPr="001B7D45">
              <w:rPr>
                <w:position w:val="-24"/>
              </w:rPr>
              <w:object w:dxaOrig="560" w:dyaOrig="620">
                <v:shape id="_x0000_i1040" type="#_x0000_t75" style="width:27.75pt;height:30.75pt" o:ole="">
                  <v:imagedata r:id="rId33" o:title=""/>
                </v:shape>
                <o:OLEObject Type="Embed" ProgID="Equation.3" ShapeID="_x0000_i1040" DrawAspect="Content" ObjectID="_1635837607" r:id="rId34"/>
              </w:object>
            </w:r>
          </w:p>
          <w:p w:rsidR="00CC3291" w:rsidRDefault="00CC3291" w:rsidP="008F73F5">
            <w:pPr>
              <w:spacing w:before="120" w:after="120"/>
            </w:pPr>
            <w:r>
              <w:t xml:space="preserve">Prawns and curry  =  </w:t>
            </w:r>
            <w:r w:rsidRPr="00F71050">
              <w:rPr>
                <w:position w:val="-24"/>
              </w:rPr>
              <w:object w:dxaOrig="220" w:dyaOrig="620">
                <v:shape id="_x0000_i1041" type="#_x0000_t75" style="width:11.25pt;height:30.75pt" o:ole="">
                  <v:imagedata r:id="rId30" o:title=""/>
                </v:shape>
                <o:OLEObject Type="Embed" ProgID="Equation.3" ShapeID="_x0000_i1041" DrawAspect="Content" ObjectID="_1635837608" r:id="rId35"/>
              </w:object>
            </w:r>
            <w:r>
              <w:t xml:space="preserve"> </w:t>
            </w:r>
            <w:r>
              <w:sym w:font="Symbol" w:char="F0B4"/>
            </w:r>
            <w:r>
              <w:t xml:space="preserve"> </w:t>
            </w:r>
            <w:r w:rsidRPr="001B7D45">
              <w:rPr>
                <w:position w:val="-24"/>
              </w:rPr>
              <w:object w:dxaOrig="520" w:dyaOrig="620">
                <v:shape id="_x0000_i1042" type="#_x0000_t75" style="width:26.25pt;height:30.75pt" o:ole="">
                  <v:imagedata r:id="rId36" o:title=""/>
                </v:shape>
                <o:OLEObject Type="Embed" ProgID="Equation.3" ShapeID="_x0000_i1042" DrawAspect="Content" ObjectID="_1635837609" r:id="rId37"/>
              </w:object>
            </w:r>
          </w:p>
        </w:tc>
        <w:tc>
          <w:tcPr>
            <w:tcW w:w="893" w:type="dxa"/>
          </w:tcPr>
          <w:p w:rsidR="00CC3291" w:rsidRDefault="00CC3291" w:rsidP="00687CD8">
            <w:pPr>
              <w:spacing w:before="120" w:after="120"/>
              <w:jc w:val="center"/>
            </w:pPr>
            <w:r>
              <w:t>P1</w:t>
            </w:r>
          </w:p>
        </w:tc>
        <w:tc>
          <w:tcPr>
            <w:tcW w:w="4273" w:type="dxa"/>
          </w:tcPr>
          <w:p w:rsidR="00CC3291" w:rsidRDefault="00CC3291" w:rsidP="006B260B">
            <w:pPr>
              <w:spacing w:before="120" w:after="120"/>
            </w:pPr>
            <w:r>
              <w:t>This mark is for a process to find out the proportion of people who chose soup and curry and the proportion of people who chose pawns and curry</w:t>
            </w:r>
          </w:p>
        </w:tc>
      </w:tr>
      <w:tr w:rsidR="00CC3291" w:rsidRPr="00B96873" w:rsidTr="000A5FC8">
        <w:tc>
          <w:tcPr>
            <w:tcW w:w="851" w:type="dxa"/>
            <w:vMerge/>
          </w:tcPr>
          <w:p w:rsidR="00CC3291" w:rsidRDefault="00CC3291" w:rsidP="000D5B60">
            <w:pPr>
              <w:spacing w:before="120" w:after="120"/>
              <w:jc w:val="center"/>
            </w:pPr>
          </w:p>
        </w:tc>
        <w:tc>
          <w:tcPr>
            <w:tcW w:w="4403" w:type="dxa"/>
          </w:tcPr>
          <w:p w:rsidR="00CC3291" w:rsidRDefault="00CC3291" w:rsidP="008F73F5">
            <w:pPr>
              <w:spacing w:before="120" w:after="120"/>
            </w:pPr>
            <w:r w:rsidRPr="001B7D45">
              <w:rPr>
                <w:position w:val="-24"/>
              </w:rPr>
              <w:object w:dxaOrig="360" w:dyaOrig="620">
                <v:shape id="_x0000_i1043" type="#_x0000_t75" style="width:18pt;height:30.75pt" o:ole="">
                  <v:imagedata r:id="rId38" o:title=""/>
                </v:shape>
                <o:OLEObject Type="Embed" ProgID="Equation.3" ShapeID="_x0000_i1043" DrawAspect="Content" ObjectID="_1635837610" r:id="rId39"/>
              </w:object>
            </w:r>
            <w:r>
              <w:t xml:space="preserve"> + </w:t>
            </w:r>
            <w:r w:rsidRPr="001B7D45">
              <w:rPr>
                <w:position w:val="-24"/>
              </w:rPr>
              <w:object w:dxaOrig="340" w:dyaOrig="620">
                <v:shape id="_x0000_i1044" type="#_x0000_t75" style="width:17.25pt;height:30.75pt" o:ole="">
                  <v:imagedata r:id="rId40" o:title=""/>
                </v:shape>
                <o:OLEObject Type="Embed" ProgID="Equation.3" ShapeID="_x0000_i1044" DrawAspect="Content" ObjectID="_1635837611" r:id="rId41"/>
              </w:object>
            </w:r>
          </w:p>
        </w:tc>
        <w:tc>
          <w:tcPr>
            <w:tcW w:w="893" w:type="dxa"/>
          </w:tcPr>
          <w:p w:rsidR="00CC3291" w:rsidRDefault="00CC3291" w:rsidP="00687CD8">
            <w:pPr>
              <w:spacing w:before="120" w:after="120"/>
              <w:jc w:val="center"/>
            </w:pPr>
            <w:r>
              <w:t>P1</w:t>
            </w:r>
          </w:p>
        </w:tc>
        <w:tc>
          <w:tcPr>
            <w:tcW w:w="4273" w:type="dxa"/>
          </w:tcPr>
          <w:p w:rsidR="00CC3291" w:rsidRDefault="00CC3291" w:rsidP="006B260B">
            <w:pPr>
              <w:spacing w:before="120" w:after="120"/>
            </w:pPr>
            <w:r>
              <w:t>This mark is given for a full process to find the faction of people who chose curry</w:t>
            </w:r>
          </w:p>
        </w:tc>
      </w:tr>
      <w:tr w:rsidR="00CC3291" w:rsidRPr="00B96873" w:rsidTr="000A5FC8">
        <w:tc>
          <w:tcPr>
            <w:tcW w:w="851" w:type="dxa"/>
            <w:vMerge/>
          </w:tcPr>
          <w:p w:rsidR="00CC3291" w:rsidRPr="00B96873" w:rsidRDefault="00CC3291" w:rsidP="000D5B60">
            <w:pPr>
              <w:spacing w:before="120" w:after="120"/>
              <w:jc w:val="center"/>
            </w:pPr>
          </w:p>
        </w:tc>
        <w:tc>
          <w:tcPr>
            <w:tcW w:w="4403" w:type="dxa"/>
          </w:tcPr>
          <w:p w:rsidR="00CC3291" w:rsidRPr="00B96873" w:rsidRDefault="00CC3291" w:rsidP="008F73F5">
            <w:pPr>
              <w:spacing w:before="120" w:after="120"/>
            </w:pPr>
            <w:r w:rsidRPr="00331C39">
              <w:rPr>
                <w:position w:val="-24"/>
              </w:rPr>
              <w:object w:dxaOrig="360" w:dyaOrig="620">
                <v:shape id="_x0000_i1045" type="#_x0000_t75" style="width:18pt;height:30.75pt" o:ole="">
                  <v:imagedata r:id="rId42" o:title=""/>
                </v:shape>
                <o:OLEObject Type="Embed" ProgID="Equation.3" ShapeID="_x0000_i1045" DrawAspect="Content" ObjectID="_1635837612" r:id="rId43"/>
              </w:object>
            </w:r>
          </w:p>
        </w:tc>
        <w:tc>
          <w:tcPr>
            <w:tcW w:w="893" w:type="dxa"/>
          </w:tcPr>
          <w:p w:rsidR="00CC3291" w:rsidRPr="00B96873" w:rsidRDefault="00CC3291" w:rsidP="00687CD8">
            <w:pPr>
              <w:spacing w:before="120" w:after="120"/>
              <w:jc w:val="center"/>
            </w:pPr>
            <w:r>
              <w:t>A1</w:t>
            </w:r>
          </w:p>
        </w:tc>
        <w:tc>
          <w:tcPr>
            <w:tcW w:w="4273" w:type="dxa"/>
          </w:tcPr>
          <w:p w:rsidR="00CC3291" w:rsidRPr="00B96873" w:rsidRDefault="00CC3291" w:rsidP="006B260B">
            <w:pPr>
              <w:spacing w:before="120" w:after="120"/>
            </w:pPr>
            <w:r>
              <w:t>This mark is given for a correct answer only (or an equivalent faction)</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Pr>
          <w:b/>
        </w:rPr>
        <w:br w:type="page"/>
      </w:r>
      <w:r w:rsidRPr="00B96873">
        <w:rPr>
          <w:b/>
        </w:rPr>
        <w:t xml:space="preserve">Question 15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rPr>
          <w:tblHeader/>
        </w:trPr>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1A2D3E">
        <w:tc>
          <w:tcPr>
            <w:tcW w:w="851" w:type="dxa"/>
            <w:vMerge w:val="restart"/>
          </w:tcPr>
          <w:p w:rsidR="00CC3291" w:rsidRDefault="00CC3291" w:rsidP="001A2D3E">
            <w:pPr>
              <w:spacing w:before="120" w:after="120"/>
              <w:jc w:val="center"/>
            </w:pPr>
          </w:p>
        </w:tc>
        <w:tc>
          <w:tcPr>
            <w:tcW w:w="4403" w:type="dxa"/>
          </w:tcPr>
          <w:p w:rsidR="00CC3291" w:rsidRPr="002C62FB" w:rsidRDefault="00CC3291" w:rsidP="00450F57">
            <w:pPr>
              <w:spacing w:before="120" w:after="120"/>
            </w:pPr>
            <w:r>
              <w:t>Let two consecutive even numbers be 2</w:t>
            </w:r>
            <w:r>
              <w:rPr>
                <w:i/>
              </w:rPr>
              <w:t>n</w:t>
            </w:r>
            <w:r>
              <w:t xml:space="preserve"> and 2</w:t>
            </w:r>
            <w:r>
              <w:rPr>
                <w:i/>
              </w:rPr>
              <w:t>n</w:t>
            </w:r>
            <w:r>
              <w:t xml:space="preserve"> + 2</w:t>
            </w:r>
            <w:bookmarkStart w:id="0" w:name="_GoBack"/>
            <w:bookmarkEnd w:id="0"/>
          </w:p>
        </w:tc>
        <w:tc>
          <w:tcPr>
            <w:tcW w:w="893" w:type="dxa"/>
          </w:tcPr>
          <w:p w:rsidR="00CC3291" w:rsidRDefault="00CC3291" w:rsidP="00262429">
            <w:pPr>
              <w:spacing w:before="120" w:after="120"/>
              <w:jc w:val="center"/>
            </w:pPr>
            <w:r>
              <w:t>P1</w:t>
            </w:r>
          </w:p>
        </w:tc>
        <w:tc>
          <w:tcPr>
            <w:tcW w:w="4273" w:type="dxa"/>
          </w:tcPr>
          <w:p w:rsidR="00CC3291" w:rsidRDefault="00CC3291" w:rsidP="00262429">
            <w:pPr>
              <w:spacing w:before="120" w:after="120"/>
            </w:pPr>
            <w:r>
              <w:t>This mark is given for a method to algebraically represent two consecutive even numbers</w:t>
            </w:r>
          </w:p>
        </w:tc>
      </w:tr>
      <w:tr w:rsidR="00CC3291" w:rsidRPr="00B96873" w:rsidTr="001A2D3E">
        <w:tc>
          <w:tcPr>
            <w:tcW w:w="851" w:type="dxa"/>
            <w:vMerge/>
          </w:tcPr>
          <w:p w:rsidR="00CC3291" w:rsidRDefault="00CC3291" w:rsidP="001A2D3E">
            <w:pPr>
              <w:spacing w:before="120" w:after="120"/>
              <w:jc w:val="center"/>
            </w:pPr>
          </w:p>
        </w:tc>
        <w:tc>
          <w:tcPr>
            <w:tcW w:w="4403" w:type="dxa"/>
          </w:tcPr>
          <w:p w:rsidR="00CC3291" w:rsidRDefault="00CC3291" w:rsidP="00450F57">
            <w:pPr>
              <w:spacing w:before="120" w:after="120"/>
            </w:pPr>
            <w:r>
              <w:t>(2</w:t>
            </w:r>
            <w:r>
              <w:rPr>
                <w:i/>
              </w:rPr>
              <w:t>n</w:t>
            </w:r>
            <w:r>
              <w:t>)</w:t>
            </w:r>
            <w:r>
              <w:rPr>
                <w:vertAlign w:val="superscript"/>
              </w:rPr>
              <w:t>2</w:t>
            </w:r>
            <w:r>
              <w:t xml:space="preserve"> + (2</w:t>
            </w:r>
            <w:r>
              <w:rPr>
                <w:i/>
              </w:rPr>
              <w:t>n</w:t>
            </w:r>
            <w:r>
              <w:t xml:space="preserve"> + 2)</w:t>
            </w:r>
            <w:r>
              <w:rPr>
                <w:vertAlign w:val="superscript"/>
              </w:rPr>
              <w:t>2</w:t>
            </w:r>
          </w:p>
          <w:p w:rsidR="00CC3291" w:rsidRPr="002C62FB" w:rsidRDefault="00CC3291" w:rsidP="00450F57">
            <w:pPr>
              <w:spacing w:before="120" w:after="120"/>
            </w:pPr>
            <w:r>
              <w:t>= 4</w:t>
            </w:r>
            <w:r>
              <w:rPr>
                <w:i/>
              </w:rPr>
              <w:t>n</w:t>
            </w:r>
            <w:r>
              <w:rPr>
                <w:vertAlign w:val="superscript"/>
              </w:rPr>
              <w:t>2</w:t>
            </w:r>
            <w:r>
              <w:t xml:space="preserve"> + 4</w:t>
            </w:r>
            <w:r>
              <w:rPr>
                <w:i/>
              </w:rPr>
              <w:t>n</w:t>
            </w:r>
            <w:r>
              <w:rPr>
                <w:vertAlign w:val="superscript"/>
              </w:rPr>
              <w:t>2</w:t>
            </w:r>
            <w:r>
              <w:t xml:space="preserve"> + 4</w:t>
            </w:r>
            <w:r>
              <w:rPr>
                <w:i/>
              </w:rPr>
              <w:t>n</w:t>
            </w:r>
            <w:r>
              <w:t xml:space="preserve"> + 4</w:t>
            </w:r>
          </w:p>
        </w:tc>
        <w:tc>
          <w:tcPr>
            <w:tcW w:w="893" w:type="dxa"/>
          </w:tcPr>
          <w:p w:rsidR="00CC3291" w:rsidRDefault="00CC3291" w:rsidP="00262429">
            <w:pPr>
              <w:spacing w:before="120" w:after="120"/>
              <w:jc w:val="center"/>
            </w:pPr>
            <w:r>
              <w:t>P1</w:t>
            </w:r>
          </w:p>
        </w:tc>
        <w:tc>
          <w:tcPr>
            <w:tcW w:w="4273" w:type="dxa"/>
          </w:tcPr>
          <w:p w:rsidR="00CC3291" w:rsidRDefault="00CC3291" w:rsidP="006B260B">
            <w:pPr>
              <w:spacing w:before="120" w:after="120"/>
            </w:pPr>
            <w:r>
              <w:t>This mark is given for a process to find the number of boys who have packed lunches</w:t>
            </w:r>
          </w:p>
        </w:tc>
      </w:tr>
      <w:tr w:rsidR="00CC3291" w:rsidRPr="00B96873" w:rsidTr="001A2D3E">
        <w:tc>
          <w:tcPr>
            <w:tcW w:w="851" w:type="dxa"/>
            <w:vMerge/>
          </w:tcPr>
          <w:p w:rsidR="00CC3291" w:rsidRDefault="00CC3291" w:rsidP="001A2D3E">
            <w:pPr>
              <w:spacing w:before="120" w:after="120"/>
              <w:jc w:val="center"/>
            </w:pPr>
          </w:p>
        </w:tc>
        <w:tc>
          <w:tcPr>
            <w:tcW w:w="4403" w:type="dxa"/>
          </w:tcPr>
          <w:p w:rsidR="00CC3291" w:rsidRDefault="00CC3291" w:rsidP="00450F57">
            <w:pPr>
              <w:spacing w:before="120" w:after="120"/>
            </w:pPr>
            <w:r>
              <w:t>= 4(2</w:t>
            </w:r>
            <w:r>
              <w:rPr>
                <w:i/>
              </w:rPr>
              <w:t>n</w:t>
            </w:r>
            <w:r>
              <w:rPr>
                <w:vertAlign w:val="superscript"/>
              </w:rPr>
              <w:t>2</w:t>
            </w:r>
            <w:r>
              <w:t xml:space="preserve"> + </w:t>
            </w:r>
            <w:r>
              <w:rPr>
                <w:i/>
              </w:rPr>
              <w:t>n</w:t>
            </w:r>
            <w:r>
              <w:t xml:space="preserve"> + 1) </w:t>
            </w:r>
          </w:p>
          <w:p w:rsidR="00CC3291" w:rsidRPr="002C62FB" w:rsidRDefault="00CC3291" w:rsidP="00450F57">
            <w:pPr>
              <w:spacing w:before="120" w:after="120"/>
              <w:rPr>
                <w:i/>
              </w:rPr>
            </w:pPr>
            <w:r>
              <w:t xml:space="preserve">which is a multiple of 4 for any </w:t>
            </w:r>
            <w:r>
              <w:rPr>
                <w:i/>
              </w:rPr>
              <w:t>n</w:t>
            </w:r>
          </w:p>
        </w:tc>
        <w:tc>
          <w:tcPr>
            <w:tcW w:w="893" w:type="dxa"/>
          </w:tcPr>
          <w:p w:rsidR="00CC3291" w:rsidRDefault="00CC3291" w:rsidP="00262429">
            <w:pPr>
              <w:spacing w:before="120" w:after="120"/>
              <w:jc w:val="center"/>
            </w:pPr>
            <w:r>
              <w:t>A1</w:t>
            </w:r>
          </w:p>
        </w:tc>
        <w:tc>
          <w:tcPr>
            <w:tcW w:w="4273" w:type="dxa"/>
          </w:tcPr>
          <w:p w:rsidR="00CC3291" w:rsidRDefault="00CC3291" w:rsidP="00262429">
            <w:pPr>
              <w:spacing w:before="120" w:after="120"/>
            </w:pPr>
            <w:r>
              <w:t>This mark is given for a complete and correct proof</w:t>
            </w:r>
          </w:p>
        </w:tc>
      </w:tr>
    </w:tbl>
    <w:p w:rsidR="00CC3291" w:rsidRDefault="00CC3291" w:rsidP="00D94314">
      <w:pPr>
        <w:rPr>
          <w:b/>
        </w:rPr>
      </w:pPr>
    </w:p>
    <w:p w:rsidR="00CC3291" w:rsidRDefault="00CC3291" w:rsidP="00D94314">
      <w:pPr>
        <w:rPr>
          <w:b/>
        </w:rPr>
      </w:pPr>
    </w:p>
    <w:p w:rsidR="00CC3291" w:rsidRPr="00B96873" w:rsidRDefault="00CC3291" w:rsidP="00A2357B">
      <w:pPr>
        <w:spacing w:line="360" w:lineRule="auto"/>
        <w:rPr>
          <w:b/>
        </w:rPr>
      </w:pPr>
      <w:r w:rsidRPr="00B96873">
        <w:rPr>
          <w:b/>
        </w:rPr>
        <w:t xml:space="preserve">Question 16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E76685">
        <w:tc>
          <w:tcPr>
            <w:tcW w:w="851" w:type="dxa"/>
            <w:vMerge w:val="restart"/>
          </w:tcPr>
          <w:p w:rsidR="00CC3291" w:rsidRPr="00B96873" w:rsidRDefault="00CC3291" w:rsidP="00687CD8">
            <w:pPr>
              <w:spacing w:before="120" w:after="120"/>
              <w:jc w:val="center"/>
            </w:pPr>
          </w:p>
        </w:tc>
        <w:tc>
          <w:tcPr>
            <w:tcW w:w="4403" w:type="dxa"/>
          </w:tcPr>
          <w:p w:rsidR="00CC3291" w:rsidRPr="008557C2" w:rsidRDefault="00CC3291" w:rsidP="008F73F5">
            <w:pPr>
              <w:spacing w:before="120" w:after="120"/>
            </w:pPr>
            <w:r>
              <w:rPr>
                <w:i/>
              </w:rPr>
              <w:t>y</w:t>
            </w:r>
            <w:r>
              <w:t xml:space="preserve"> = </w:t>
            </w:r>
            <w:r w:rsidRPr="008557C2">
              <w:rPr>
                <w:position w:val="-24"/>
              </w:rPr>
              <w:object w:dxaOrig="360" w:dyaOrig="620">
                <v:shape id="_x0000_i1046" type="#_x0000_t75" style="width:18pt;height:30.75pt" o:ole="">
                  <v:imagedata r:id="rId44" o:title=""/>
                </v:shape>
                <o:OLEObject Type="Embed" ProgID="Equation.3" ShapeID="_x0000_i1046" DrawAspect="Content" ObjectID="_1635837613" r:id="rId45"/>
              </w:object>
            </w:r>
            <w:r>
              <w:t xml:space="preserve">   so   8 = </w:t>
            </w:r>
            <w:r w:rsidRPr="008557C2">
              <w:rPr>
                <w:position w:val="-24"/>
              </w:rPr>
              <w:object w:dxaOrig="540" w:dyaOrig="620">
                <v:shape id="_x0000_i1047" type="#_x0000_t75" style="width:27pt;height:30.75pt" o:ole="">
                  <v:imagedata r:id="rId46" o:title=""/>
                </v:shape>
                <o:OLEObject Type="Embed" ProgID="Equation.3" ShapeID="_x0000_i1047" DrawAspect="Content" ObjectID="_1635837614" r:id="rId47"/>
              </w:object>
            </w:r>
          </w:p>
        </w:tc>
        <w:tc>
          <w:tcPr>
            <w:tcW w:w="893" w:type="dxa"/>
          </w:tcPr>
          <w:p w:rsidR="00CC3291" w:rsidRPr="00B96873" w:rsidRDefault="00CC3291" w:rsidP="00262429">
            <w:pPr>
              <w:spacing w:before="120" w:after="120"/>
              <w:jc w:val="center"/>
            </w:pPr>
            <w:r>
              <w:t>P1</w:t>
            </w:r>
          </w:p>
        </w:tc>
        <w:tc>
          <w:tcPr>
            <w:tcW w:w="4273" w:type="dxa"/>
          </w:tcPr>
          <w:p w:rsidR="00CC3291" w:rsidRPr="008557C2" w:rsidRDefault="00CC3291" w:rsidP="00262429">
            <w:pPr>
              <w:spacing w:before="120" w:after="120"/>
              <w:rPr>
                <w:i/>
              </w:rPr>
            </w:pPr>
            <w:r>
              <w:t xml:space="preserve">This mark is given for stating a correct relationship between </w:t>
            </w:r>
            <w:r>
              <w:rPr>
                <w:i/>
              </w:rPr>
              <w:t>x</w:t>
            </w:r>
            <w:r>
              <w:t xml:space="preserve"> and </w:t>
            </w:r>
            <w:r>
              <w:rPr>
                <w:i/>
              </w:rPr>
              <w:t>y</w:t>
            </w:r>
          </w:p>
        </w:tc>
      </w:tr>
      <w:tr w:rsidR="00CC3291" w:rsidRPr="00B96873" w:rsidTr="00E76685">
        <w:tc>
          <w:tcPr>
            <w:tcW w:w="851" w:type="dxa"/>
            <w:vMerge/>
          </w:tcPr>
          <w:p w:rsidR="00CC3291" w:rsidRPr="00B96873" w:rsidRDefault="00CC3291" w:rsidP="00687CD8">
            <w:pPr>
              <w:spacing w:before="120" w:after="120"/>
              <w:jc w:val="center"/>
            </w:pPr>
          </w:p>
        </w:tc>
        <w:tc>
          <w:tcPr>
            <w:tcW w:w="4403" w:type="dxa"/>
          </w:tcPr>
          <w:p w:rsidR="00CC3291" w:rsidRPr="008557C2" w:rsidRDefault="00CC3291" w:rsidP="008F73F5">
            <w:pPr>
              <w:spacing w:before="120" w:after="120"/>
            </w:pPr>
            <w:r>
              <w:rPr>
                <w:i/>
              </w:rPr>
              <w:t>k</w:t>
            </w:r>
            <w:r>
              <w:t xml:space="preserve"> = 8 </w:t>
            </w:r>
            <w:r>
              <w:sym w:font="Symbol" w:char="F0B4"/>
            </w:r>
            <w:r>
              <w:t xml:space="preserve"> 6.25 = 50</w:t>
            </w:r>
          </w:p>
        </w:tc>
        <w:tc>
          <w:tcPr>
            <w:tcW w:w="893" w:type="dxa"/>
          </w:tcPr>
          <w:p w:rsidR="00CC3291" w:rsidRDefault="00CC3291" w:rsidP="00262429">
            <w:pPr>
              <w:spacing w:before="120" w:after="120"/>
              <w:jc w:val="center"/>
            </w:pPr>
            <w:r>
              <w:t>P1</w:t>
            </w:r>
          </w:p>
        </w:tc>
        <w:tc>
          <w:tcPr>
            <w:tcW w:w="4273" w:type="dxa"/>
          </w:tcPr>
          <w:p w:rsidR="00CC3291" w:rsidRPr="008557C2" w:rsidRDefault="00CC3291" w:rsidP="00262429">
            <w:pPr>
              <w:spacing w:before="120" w:after="120"/>
              <w:rPr>
                <w:i/>
              </w:rPr>
            </w:pPr>
            <w:r>
              <w:t xml:space="preserve">This mark is given for a method to find the value of </w:t>
            </w:r>
            <w:r>
              <w:rPr>
                <w:i/>
              </w:rPr>
              <w:t>k</w:t>
            </w:r>
          </w:p>
        </w:tc>
      </w:tr>
      <w:tr w:rsidR="00CC3291" w:rsidRPr="00B96873" w:rsidTr="00E76685">
        <w:tc>
          <w:tcPr>
            <w:tcW w:w="851" w:type="dxa"/>
            <w:vMerge/>
          </w:tcPr>
          <w:p w:rsidR="00CC3291" w:rsidRPr="00B96873" w:rsidRDefault="00CC3291" w:rsidP="00687CD8">
            <w:pPr>
              <w:spacing w:before="120" w:after="120"/>
              <w:jc w:val="center"/>
            </w:pPr>
          </w:p>
        </w:tc>
        <w:tc>
          <w:tcPr>
            <w:tcW w:w="4403" w:type="dxa"/>
          </w:tcPr>
          <w:p w:rsidR="00CC3291" w:rsidRDefault="00CC3291" w:rsidP="008F73F5">
            <w:pPr>
              <w:spacing w:before="120" w:after="120"/>
            </w:pPr>
            <w:r w:rsidRPr="008557C2">
              <w:rPr>
                <w:position w:val="-24"/>
              </w:rPr>
              <w:object w:dxaOrig="220" w:dyaOrig="620">
                <v:shape id="_x0000_i1048" type="#_x0000_t75" style="width:11.25pt;height:30.75pt" o:ole="">
                  <v:imagedata r:id="rId48" o:title=""/>
                </v:shape>
                <o:OLEObject Type="Embed" ProgID="Equation.3" ShapeID="_x0000_i1048" DrawAspect="Content" ObjectID="_1635837615" r:id="rId49"/>
              </w:object>
            </w:r>
            <w:r>
              <w:t xml:space="preserve"> = </w:t>
            </w:r>
            <w:r w:rsidRPr="008557C2">
              <w:rPr>
                <w:position w:val="-24"/>
              </w:rPr>
              <w:object w:dxaOrig="360" w:dyaOrig="620">
                <v:shape id="_x0000_i1049" type="#_x0000_t75" style="width:18pt;height:30.75pt" o:ole="">
                  <v:imagedata r:id="rId50" o:title=""/>
                </v:shape>
                <o:OLEObject Type="Embed" ProgID="Equation.3" ShapeID="_x0000_i1049" DrawAspect="Content" ObjectID="_1635837616" r:id="rId51"/>
              </w:object>
            </w:r>
            <w:r>
              <w:t xml:space="preserve"> </w:t>
            </w:r>
          </w:p>
          <w:p w:rsidR="00CC3291" w:rsidRDefault="00CC3291" w:rsidP="008F73F5">
            <w:pPr>
              <w:spacing w:before="120" w:after="120"/>
            </w:pPr>
            <w:r>
              <w:rPr>
                <w:i/>
              </w:rPr>
              <w:t>x</w:t>
            </w:r>
            <w:r>
              <w:rPr>
                <w:vertAlign w:val="superscript"/>
              </w:rPr>
              <w:t>2</w:t>
            </w:r>
            <w:r>
              <w:t xml:space="preserve"> = </w:t>
            </w:r>
            <w:r w:rsidRPr="008557C2">
              <w:rPr>
                <w:position w:val="-24"/>
              </w:rPr>
              <w:object w:dxaOrig="660" w:dyaOrig="620">
                <v:shape id="_x0000_i1050" type="#_x0000_t75" style="width:33pt;height:30.75pt" o:ole="">
                  <v:imagedata r:id="rId52" o:title=""/>
                </v:shape>
                <o:OLEObject Type="Embed" ProgID="Equation.3" ShapeID="_x0000_i1050" DrawAspect="Content" ObjectID="_1635837617" r:id="rId53"/>
              </w:object>
            </w:r>
            <w:r>
              <w:t xml:space="preserve"> = 56.25</w:t>
            </w:r>
          </w:p>
          <w:p w:rsidR="00CC3291" w:rsidRDefault="00CC3291" w:rsidP="008F73F5">
            <w:pPr>
              <w:spacing w:before="120" w:after="120"/>
            </w:pPr>
            <w:r>
              <w:rPr>
                <w:i/>
              </w:rPr>
              <w:t>x</w:t>
            </w:r>
            <w:r>
              <w:t xml:space="preserve"> = 7.5 or – 7.5</w:t>
            </w:r>
          </w:p>
          <w:p w:rsidR="00CC3291" w:rsidRPr="008557C2" w:rsidRDefault="00CC3291" w:rsidP="008F73F5">
            <w:pPr>
              <w:spacing w:before="120" w:after="120"/>
            </w:pPr>
            <w:r>
              <w:t xml:space="preserve">Negative value of </w:t>
            </w:r>
            <w:r>
              <w:rPr>
                <w:i/>
              </w:rPr>
              <w:t>x</w:t>
            </w:r>
            <w:r>
              <w:t xml:space="preserve"> = –7.5</w:t>
            </w:r>
          </w:p>
        </w:tc>
        <w:tc>
          <w:tcPr>
            <w:tcW w:w="893" w:type="dxa"/>
          </w:tcPr>
          <w:p w:rsidR="00CC3291" w:rsidRDefault="00CC3291" w:rsidP="00262429">
            <w:pPr>
              <w:spacing w:before="120" w:after="120"/>
              <w:jc w:val="center"/>
            </w:pPr>
            <w:r>
              <w:t>P1</w:t>
            </w:r>
          </w:p>
        </w:tc>
        <w:tc>
          <w:tcPr>
            <w:tcW w:w="4273" w:type="dxa"/>
          </w:tcPr>
          <w:p w:rsidR="00CC3291" w:rsidRDefault="00CC3291" w:rsidP="006B260B">
            <w:pPr>
              <w:spacing w:before="120" w:after="120"/>
            </w:pPr>
            <w:r>
              <w:t>This mark is given for the correct answer only</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Pr>
          <w:b/>
        </w:rPr>
        <w:br w:type="page"/>
      </w:r>
      <w:r w:rsidRPr="00B96873">
        <w:rPr>
          <w:b/>
        </w:rPr>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A1006D">
            <w:pPr>
              <w:rPr>
                <w:b/>
              </w:rPr>
            </w:pPr>
            <w:r w:rsidRPr="00B96873">
              <w:rPr>
                <w:b/>
              </w:rPr>
              <w:t>Part</w:t>
            </w:r>
          </w:p>
        </w:tc>
        <w:tc>
          <w:tcPr>
            <w:tcW w:w="4403" w:type="dxa"/>
            <w:shd w:val="clear" w:color="auto" w:fill="C0C0C0"/>
          </w:tcPr>
          <w:p w:rsidR="00CC3291" w:rsidRPr="00B96873" w:rsidRDefault="00CC3291" w:rsidP="00A1006D">
            <w:pPr>
              <w:rPr>
                <w:b/>
              </w:rPr>
            </w:pPr>
            <w:r w:rsidRPr="00B96873">
              <w:rPr>
                <w:b/>
              </w:rPr>
              <w:t>Working or answer an examiner might expect to see</w:t>
            </w:r>
          </w:p>
        </w:tc>
        <w:tc>
          <w:tcPr>
            <w:tcW w:w="893" w:type="dxa"/>
            <w:shd w:val="clear" w:color="auto" w:fill="C0C0C0"/>
          </w:tcPr>
          <w:p w:rsidR="00CC3291" w:rsidRPr="00B96873" w:rsidRDefault="00CC3291" w:rsidP="00A1006D">
            <w:pPr>
              <w:rPr>
                <w:b/>
              </w:rPr>
            </w:pPr>
            <w:r w:rsidRPr="00B96873">
              <w:rPr>
                <w:b/>
              </w:rPr>
              <w:t>Mark</w:t>
            </w:r>
          </w:p>
        </w:tc>
        <w:tc>
          <w:tcPr>
            <w:tcW w:w="4273" w:type="dxa"/>
            <w:shd w:val="clear" w:color="auto" w:fill="C0C0C0"/>
          </w:tcPr>
          <w:p w:rsidR="00CC3291" w:rsidRPr="00B96873" w:rsidRDefault="00CC3291" w:rsidP="00A1006D">
            <w:pPr>
              <w:rPr>
                <w:b/>
              </w:rPr>
            </w:pPr>
            <w:r w:rsidRPr="00B96873">
              <w:rPr>
                <w:b/>
              </w:rPr>
              <w:t>Notes</w:t>
            </w:r>
          </w:p>
        </w:tc>
      </w:tr>
      <w:tr w:rsidR="00CC3291" w:rsidRPr="00B96873" w:rsidTr="00CC1A43">
        <w:tc>
          <w:tcPr>
            <w:tcW w:w="851" w:type="dxa"/>
            <w:vMerge w:val="restart"/>
          </w:tcPr>
          <w:p w:rsidR="00CC3291" w:rsidRPr="00B96873" w:rsidRDefault="00CC3291" w:rsidP="00687CD8">
            <w:pPr>
              <w:spacing w:before="120" w:after="120"/>
              <w:jc w:val="center"/>
            </w:pPr>
          </w:p>
        </w:tc>
        <w:tc>
          <w:tcPr>
            <w:tcW w:w="4403" w:type="dxa"/>
          </w:tcPr>
          <w:p w:rsidR="00CC3291" w:rsidRDefault="00CC3291" w:rsidP="008F73F5">
            <w:pPr>
              <w:spacing w:before="120" w:after="120"/>
              <w:rPr>
                <w:b/>
                <w:noProof/>
              </w:rPr>
            </w:pPr>
            <w:r>
              <w:t>(</w:t>
            </w:r>
            <w:r>
              <w:rPr>
                <w:i/>
              </w:rPr>
              <w:t>x</w:t>
            </w:r>
            <w:r>
              <w:rPr>
                <w:vertAlign w:val="superscript"/>
              </w:rPr>
              <w:t>2</w:t>
            </w:r>
            <w:r>
              <w:t xml:space="preserve"> – 3) – (</w:t>
            </w:r>
            <w:r>
              <w:rPr>
                <w:i/>
              </w:rPr>
              <w:t>x</w:t>
            </w:r>
            <w:r>
              <w:rPr>
                <w:vertAlign w:val="superscript"/>
              </w:rPr>
              <w:t>2</w:t>
            </w:r>
            <w:r>
              <w:t xml:space="preserve"> – 2</w:t>
            </w:r>
            <w:r>
              <w:rPr>
                <w:i/>
              </w:rPr>
              <w:t>x</w:t>
            </w:r>
            <w:r>
              <w:t xml:space="preserve"> – 2) = 2</w:t>
            </w:r>
            <w:r>
              <w:rPr>
                <w:i/>
              </w:rPr>
              <w:t>x</w:t>
            </w:r>
            <w:r>
              <w:t xml:space="preserve"> – 1</w:t>
            </w:r>
          </w:p>
        </w:tc>
        <w:tc>
          <w:tcPr>
            <w:tcW w:w="893" w:type="dxa"/>
          </w:tcPr>
          <w:p w:rsidR="00CC3291" w:rsidRDefault="00CC3291" w:rsidP="00687CD8">
            <w:pPr>
              <w:spacing w:before="120" w:after="120"/>
              <w:jc w:val="center"/>
            </w:pPr>
            <w:r>
              <w:t>P1</w:t>
            </w:r>
          </w:p>
        </w:tc>
        <w:tc>
          <w:tcPr>
            <w:tcW w:w="4273" w:type="dxa"/>
          </w:tcPr>
          <w:p w:rsidR="00CC3291" w:rsidRPr="00AB0659" w:rsidRDefault="00CC3291" w:rsidP="00A63A14">
            <w:pPr>
              <w:spacing w:before="120" w:after="120"/>
            </w:pPr>
            <w:r>
              <w:t>This mark is given for recognising         (</w:t>
            </w:r>
            <w:r>
              <w:rPr>
                <w:i/>
              </w:rPr>
              <w:t>x</w:t>
            </w:r>
            <w:r>
              <w:rPr>
                <w:vertAlign w:val="superscript"/>
              </w:rPr>
              <w:t>2</w:t>
            </w:r>
            <w:r>
              <w:t xml:space="preserve"> – 3) – (</w:t>
            </w:r>
            <w:r>
              <w:rPr>
                <w:i/>
              </w:rPr>
              <w:t>x</w:t>
            </w:r>
            <w:r>
              <w:rPr>
                <w:vertAlign w:val="superscript"/>
              </w:rPr>
              <w:t>2</w:t>
            </w:r>
            <w:r>
              <w:t xml:space="preserve"> – 2</w:t>
            </w:r>
            <w:r>
              <w:rPr>
                <w:i/>
              </w:rPr>
              <w:t>x</w:t>
            </w:r>
            <w:r>
              <w:t xml:space="preserve"> – 2) = 2</w:t>
            </w:r>
            <w:r>
              <w:rPr>
                <w:i/>
              </w:rPr>
              <w:t>x</w:t>
            </w:r>
            <w:r>
              <w:t xml:space="preserve"> – 1</w:t>
            </w:r>
          </w:p>
        </w:tc>
      </w:tr>
      <w:tr w:rsidR="00CC3291" w:rsidRPr="00B96873" w:rsidTr="00CC1A43">
        <w:tc>
          <w:tcPr>
            <w:tcW w:w="851" w:type="dxa"/>
            <w:vMerge/>
          </w:tcPr>
          <w:p w:rsidR="00CC3291" w:rsidRPr="00B96873" w:rsidRDefault="00CC3291" w:rsidP="00687CD8">
            <w:pPr>
              <w:spacing w:before="120" w:after="120"/>
              <w:jc w:val="center"/>
            </w:pPr>
          </w:p>
        </w:tc>
        <w:tc>
          <w:tcPr>
            <w:tcW w:w="4403" w:type="dxa"/>
          </w:tcPr>
          <w:p w:rsidR="00CC3291" w:rsidRPr="00840E40" w:rsidRDefault="00CC3291" w:rsidP="008F73F5">
            <w:pPr>
              <w:spacing w:before="120" w:after="120"/>
            </w:pPr>
            <w:r>
              <w:rPr>
                <w:noProof/>
              </w:rPr>
              <w:pict>
                <v:line id="_x0000_s1041" style="position:absolute;flip:x;z-index:251661312;mso-position-horizontal-relative:text;mso-position-vertical-relative:text" from="63.6pt,51.9pt" to="197.25pt,185pt"/>
              </w:pict>
            </w:r>
            <w:r w:rsidRPr="002D64A0">
              <w:pict>
                <v:shape id="_x0000_i1051" type="#_x0000_t75" style="width:207pt;height:183.75pt">
                  <v:imagedata r:id="rId54" o:title=""/>
                </v:shape>
              </w:pict>
            </w:r>
          </w:p>
        </w:tc>
        <w:tc>
          <w:tcPr>
            <w:tcW w:w="893" w:type="dxa"/>
          </w:tcPr>
          <w:p w:rsidR="00CC3291" w:rsidRPr="00B96873" w:rsidRDefault="00CC3291" w:rsidP="00687CD8">
            <w:pPr>
              <w:spacing w:before="120" w:after="120"/>
              <w:jc w:val="center"/>
            </w:pPr>
            <w:r>
              <w:t>M1</w:t>
            </w:r>
          </w:p>
        </w:tc>
        <w:tc>
          <w:tcPr>
            <w:tcW w:w="4273" w:type="dxa"/>
          </w:tcPr>
          <w:p w:rsidR="00CC3291" w:rsidRPr="00AB0659" w:rsidRDefault="00CC3291" w:rsidP="00A63A14">
            <w:pPr>
              <w:spacing w:before="120" w:after="120"/>
            </w:pPr>
            <w:r>
              <w:t xml:space="preserve">This mark is given for correctly plotting the line </w:t>
            </w:r>
            <w:r>
              <w:rPr>
                <w:i/>
              </w:rPr>
              <w:t>y</w:t>
            </w:r>
            <w:r>
              <w:t xml:space="preserve"> = 2</w:t>
            </w:r>
            <w:r>
              <w:rPr>
                <w:i/>
              </w:rPr>
              <w:t>x</w:t>
            </w:r>
            <w:r>
              <w:t xml:space="preserve"> – 1</w:t>
            </w:r>
          </w:p>
        </w:tc>
      </w:tr>
      <w:tr w:rsidR="00CC3291" w:rsidRPr="00B96873" w:rsidTr="00CC1A43">
        <w:tc>
          <w:tcPr>
            <w:tcW w:w="851" w:type="dxa"/>
            <w:vMerge/>
          </w:tcPr>
          <w:p w:rsidR="00CC3291" w:rsidRDefault="00CC3291" w:rsidP="00687CD8">
            <w:pPr>
              <w:spacing w:before="120" w:after="120"/>
              <w:jc w:val="center"/>
            </w:pPr>
          </w:p>
        </w:tc>
        <w:tc>
          <w:tcPr>
            <w:tcW w:w="4403" w:type="dxa"/>
            <w:vMerge w:val="restart"/>
          </w:tcPr>
          <w:p w:rsidR="00CC3291" w:rsidRPr="00B40E1F" w:rsidRDefault="00CC3291" w:rsidP="008F73F5">
            <w:pPr>
              <w:spacing w:before="120" w:after="120"/>
            </w:pPr>
            <w:r w:rsidRPr="001E3A90">
              <w:rPr>
                <w:i/>
              </w:rPr>
              <w:t>x</w:t>
            </w:r>
            <w:r>
              <w:t xml:space="preserve"> = –0.7 and </w:t>
            </w:r>
            <w:r w:rsidRPr="001E3A90">
              <w:rPr>
                <w:i/>
              </w:rPr>
              <w:t>x</w:t>
            </w:r>
            <w:r>
              <w:t xml:space="preserve"> = 2.7</w:t>
            </w:r>
          </w:p>
        </w:tc>
        <w:tc>
          <w:tcPr>
            <w:tcW w:w="893" w:type="dxa"/>
          </w:tcPr>
          <w:p w:rsidR="00CC3291" w:rsidRDefault="00CC3291" w:rsidP="00687CD8">
            <w:pPr>
              <w:spacing w:before="120" w:after="120"/>
              <w:jc w:val="center"/>
            </w:pPr>
            <w:r>
              <w:t>M1</w:t>
            </w:r>
          </w:p>
        </w:tc>
        <w:tc>
          <w:tcPr>
            <w:tcW w:w="4273" w:type="dxa"/>
          </w:tcPr>
          <w:p w:rsidR="00CC3291" w:rsidRDefault="00CC3291" w:rsidP="00A63A14">
            <w:pPr>
              <w:spacing w:before="120" w:after="120"/>
            </w:pPr>
            <w:r>
              <w:t>This mark is given for reading the points of intersection</w:t>
            </w:r>
          </w:p>
        </w:tc>
      </w:tr>
      <w:tr w:rsidR="00CC3291" w:rsidRPr="00B96873" w:rsidTr="00CC1A43">
        <w:tc>
          <w:tcPr>
            <w:tcW w:w="851" w:type="dxa"/>
            <w:vMerge/>
          </w:tcPr>
          <w:p w:rsidR="00CC3291" w:rsidRDefault="00CC3291" w:rsidP="00687CD8">
            <w:pPr>
              <w:spacing w:before="120" w:after="120"/>
              <w:jc w:val="center"/>
            </w:pPr>
          </w:p>
        </w:tc>
        <w:tc>
          <w:tcPr>
            <w:tcW w:w="4403" w:type="dxa"/>
            <w:vMerge/>
          </w:tcPr>
          <w:p w:rsidR="00CC3291" w:rsidRPr="00B40E1F" w:rsidRDefault="00CC3291" w:rsidP="008F73F5">
            <w:pPr>
              <w:spacing w:before="120" w:after="120"/>
            </w:pPr>
          </w:p>
        </w:tc>
        <w:tc>
          <w:tcPr>
            <w:tcW w:w="893" w:type="dxa"/>
          </w:tcPr>
          <w:p w:rsidR="00CC3291" w:rsidRDefault="00CC3291" w:rsidP="00687CD8">
            <w:pPr>
              <w:spacing w:before="120" w:after="120"/>
              <w:jc w:val="center"/>
            </w:pPr>
            <w:r>
              <w:t>A1</w:t>
            </w:r>
          </w:p>
        </w:tc>
        <w:tc>
          <w:tcPr>
            <w:tcW w:w="4273" w:type="dxa"/>
          </w:tcPr>
          <w:p w:rsidR="00CC3291" w:rsidRPr="001E3A90" w:rsidRDefault="00CC3291" w:rsidP="00A63A14">
            <w:pPr>
              <w:spacing w:before="120" w:after="120"/>
            </w:pPr>
            <w:r>
              <w:t xml:space="preserve">This mark is given for finding </w:t>
            </w:r>
            <w:r>
              <w:rPr>
                <w:i/>
              </w:rPr>
              <w:t xml:space="preserve">x </w:t>
            </w:r>
            <w:r>
              <w:t>in the ranges 2.6 to 2.8 and –0.6 to –0.8</w:t>
            </w:r>
          </w:p>
        </w:tc>
      </w:tr>
    </w:tbl>
    <w:p w:rsidR="00CC3291" w:rsidRPr="00B96873" w:rsidRDefault="00CC3291" w:rsidP="00A1006D"/>
    <w:p w:rsidR="00CC3291" w:rsidRPr="00B96873" w:rsidRDefault="00CC3291" w:rsidP="00A1006D"/>
    <w:p w:rsidR="00CC3291" w:rsidRPr="00B96873" w:rsidRDefault="00CC3291" w:rsidP="00A1006D">
      <w:pPr>
        <w:spacing w:line="360" w:lineRule="auto"/>
        <w:rPr>
          <w:b/>
        </w:rPr>
      </w:pPr>
      <w:r w:rsidRPr="00B96873">
        <w:rPr>
          <w:b/>
        </w:rPr>
        <w:t xml:space="preserve">Question 18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521"/>
        <w:gridCol w:w="376"/>
        <w:gridCol w:w="475"/>
        <w:gridCol w:w="350"/>
        <w:gridCol w:w="3866"/>
      </w:tblGrid>
      <w:tr w:rsidR="00CC3291" w:rsidRPr="00B96873" w:rsidTr="00974F59">
        <w:trPr>
          <w:tblHeader/>
        </w:trPr>
        <w:tc>
          <w:tcPr>
            <w:tcW w:w="832" w:type="dxa"/>
            <w:shd w:val="clear" w:color="auto" w:fill="C0C0C0"/>
          </w:tcPr>
          <w:p w:rsidR="00CC3291" w:rsidRPr="00B96873" w:rsidRDefault="00CC3291" w:rsidP="00A1006D">
            <w:pPr>
              <w:rPr>
                <w:b/>
              </w:rPr>
            </w:pPr>
            <w:r w:rsidRPr="00B96873">
              <w:rPr>
                <w:b/>
              </w:rPr>
              <w:t>Part</w:t>
            </w:r>
          </w:p>
        </w:tc>
        <w:tc>
          <w:tcPr>
            <w:tcW w:w="4521" w:type="dxa"/>
            <w:shd w:val="clear" w:color="auto" w:fill="C0C0C0"/>
          </w:tcPr>
          <w:p w:rsidR="00CC3291" w:rsidRPr="00B96873" w:rsidRDefault="00CC3291" w:rsidP="00A1006D">
            <w:pPr>
              <w:rPr>
                <w:b/>
              </w:rPr>
            </w:pPr>
            <w:r w:rsidRPr="00B96873">
              <w:rPr>
                <w:b/>
              </w:rPr>
              <w:t>Working or answer an examiner might expect to see</w:t>
            </w:r>
          </w:p>
        </w:tc>
        <w:tc>
          <w:tcPr>
            <w:tcW w:w="851" w:type="dxa"/>
            <w:gridSpan w:val="2"/>
            <w:shd w:val="clear" w:color="auto" w:fill="C0C0C0"/>
          </w:tcPr>
          <w:p w:rsidR="00CC3291" w:rsidRPr="00B96873" w:rsidRDefault="00CC3291" w:rsidP="00A1006D">
            <w:pPr>
              <w:rPr>
                <w:b/>
              </w:rPr>
            </w:pPr>
            <w:r w:rsidRPr="00B96873">
              <w:rPr>
                <w:b/>
              </w:rPr>
              <w:t>Mark</w:t>
            </w:r>
          </w:p>
        </w:tc>
        <w:tc>
          <w:tcPr>
            <w:tcW w:w="4216" w:type="dxa"/>
            <w:gridSpan w:val="2"/>
            <w:shd w:val="clear" w:color="auto" w:fill="C0C0C0"/>
          </w:tcPr>
          <w:p w:rsidR="00CC3291" w:rsidRPr="00B96873" w:rsidRDefault="00CC3291" w:rsidP="00A1006D">
            <w:pPr>
              <w:rPr>
                <w:b/>
              </w:rPr>
            </w:pPr>
            <w:r w:rsidRPr="00B96873">
              <w:rPr>
                <w:b/>
              </w:rPr>
              <w:t>Notes</w:t>
            </w:r>
          </w:p>
        </w:tc>
      </w:tr>
      <w:tr w:rsidR="00CC3291" w:rsidRPr="00B96873" w:rsidTr="00A72C51">
        <w:trPr>
          <w:trHeight w:val="230"/>
        </w:trPr>
        <w:tc>
          <w:tcPr>
            <w:tcW w:w="832" w:type="dxa"/>
            <w:vMerge w:val="restart"/>
          </w:tcPr>
          <w:p w:rsidR="00CC3291" w:rsidRPr="00B96873" w:rsidRDefault="00CC3291" w:rsidP="00EC43FA">
            <w:pPr>
              <w:spacing w:before="120" w:after="120"/>
              <w:jc w:val="center"/>
            </w:pPr>
          </w:p>
        </w:tc>
        <w:tc>
          <w:tcPr>
            <w:tcW w:w="4521" w:type="dxa"/>
          </w:tcPr>
          <w:p w:rsidR="00CC3291" w:rsidRPr="00842587" w:rsidRDefault="00CC3291" w:rsidP="00633588">
            <w:pPr>
              <w:spacing w:before="120" w:after="120"/>
            </w:pPr>
            <w:r>
              <w:t>3.4</w:t>
            </w:r>
            <w:r>
              <w:rPr>
                <w:vertAlign w:val="superscript"/>
              </w:rPr>
              <w:t>2</w:t>
            </w:r>
            <w:r>
              <w:t xml:space="preserve"> = 6.1</w:t>
            </w:r>
            <w:r>
              <w:rPr>
                <w:vertAlign w:val="superscript"/>
              </w:rPr>
              <w:t>2</w:t>
            </w:r>
            <w:r>
              <w:t xml:space="preserve"> + 6.2</w:t>
            </w:r>
            <w:r>
              <w:rPr>
                <w:vertAlign w:val="superscript"/>
              </w:rPr>
              <w:t>2</w:t>
            </w:r>
            <w:r>
              <w:t xml:space="preserve"> – (2 </w:t>
            </w:r>
            <w:r>
              <w:sym w:font="Symbol" w:char="F0B4"/>
            </w:r>
            <w:r>
              <w:t xml:space="preserve"> 6.1 </w:t>
            </w:r>
            <w:r>
              <w:sym w:font="Symbol" w:char="F0B4"/>
            </w:r>
            <w:r>
              <w:t xml:space="preserve"> 6.2 </w:t>
            </w:r>
            <w:r>
              <w:sym w:font="Symbol" w:char="F0B4"/>
            </w:r>
            <w:r>
              <w:t xml:space="preserve"> cos </w:t>
            </w:r>
            <w:r>
              <w:rPr>
                <w:i/>
              </w:rPr>
              <w:t>C</w:t>
            </w:r>
            <w:r>
              <w:t>)</w:t>
            </w:r>
          </w:p>
        </w:tc>
        <w:tc>
          <w:tcPr>
            <w:tcW w:w="851" w:type="dxa"/>
            <w:gridSpan w:val="2"/>
          </w:tcPr>
          <w:p w:rsidR="00CC3291" w:rsidRPr="00B96873" w:rsidRDefault="00CC3291" w:rsidP="00687CD8">
            <w:pPr>
              <w:spacing w:before="120" w:after="120"/>
              <w:jc w:val="center"/>
            </w:pPr>
            <w:r>
              <w:t>B1</w:t>
            </w:r>
          </w:p>
        </w:tc>
        <w:tc>
          <w:tcPr>
            <w:tcW w:w="4216" w:type="dxa"/>
            <w:gridSpan w:val="2"/>
          </w:tcPr>
          <w:p w:rsidR="00CC3291" w:rsidRPr="00842587" w:rsidRDefault="00CC3291" w:rsidP="00687CD8">
            <w:pPr>
              <w:spacing w:before="120" w:after="120"/>
            </w:pPr>
            <w:r>
              <w:t xml:space="preserve">This mark is given for the correct use of the cosine rule </w:t>
            </w:r>
            <w:r>
              <w:rPr>
                <w:i/>
              </w:rPr>
              <w:t>c</w:t>
            </w:r>
            <w:r>
              <w:rPr>
                <w:vertAlign w:val="superscript"/>
              </w:rPr>
              <w:t>2</w:t>
            </w:r>
            <w:r>
              <w:t xml:space="preserve"> = </w:t>
            </w:r>
            <w:r w:rsidRPr="00842587">
              <w:rPr>
                <w:i/>
              </w:rPr>
              <w:t>a</w:t>
            </w:r>
            <w:r w:rsidRPr="00842587">
              <w:rPr>
                <w:vertAlign w:val="superscript"/>
              </w:rPr>
              <w:t>2</w:t>
            </w:r>
            <w:r>
              <w:t xml:space="preserve"> + </w:t>
            </w:r>
            <w:r w:rsidRPr="00842587">
              <w:rPr>
                <w:i/>
              </w:rPr>
              <w:t>b</w:t>
            </w:r>
            <w:r w:rsidRPr="00842587">
              <w:rPr>
                <w:vertAlign w:val="superscript"/>
              </w:rPr>
              <w:t>2</w:t>
            </w:r>
            <w:r>
              <w:t xml:space="preserve"> cos </w:t>
            </w:r>
            <w:r w:rsidRPr="00842587">
              <w:rPr>
                <w:i/>
              </w:rPr>
              <w:t>C</w:t>
            </w:r>
          </w:p>
        </w:tc>
      </w:tr>
      <w:tr w:rsidR="00CC3291" w:rsidRPr="00B96873" w:rsidTr="00A72C51">
        <w:trPr>
          <w:trHeight w:val="230"/>
        </w:trPr>
        <w:tc>
          <w:tcPr>
            <w:tcW w:w="832" w:type="dxa"/>
            <w:vMerge/>
          </w:tcPr>
          <w:p w:rsidR="00CC3291" w:rsidRPr="00B96873" w:rsidRDefault="00CC3291" w:rsidP="00EC43FA">
            <w:pPr>
              <w:spacing w:before="120" w:after="120"/>
              <w:jc w:val="center"/>
            </w:pPr>
          </w:p>
        </w:tc>
        <w:tc>
          <w:tcPr>
            <w:tcW w:w="4521" w:type="dxa"/>
          </w:tcPr>
          <w:p w:rsidR="00CC3291" w:rsidRDefault="00CC3291" w:rsidP="00633588">
            <w:pPr>
              <w:spacing w:before="120" w:after="120"/>
            </w:pPr>
            <w:r>
              <w:t>11.56 = 37.21</w:t>
            </w:r>
            <w:r w:rsidRPr="00842587">
              <w:rPr>
                <w:sz w:val="16"/>
                <w:szCs w:val="16"/>
              </w:rPr>
              <w:t xml:space="preserve"> </w:t>
            </w:r>
            <w:r>
              <w:t>+</w:t>
            </w:r>
            <w:r w:rsidRPr="00842587">
              <w:rPr>
                <w:sz w:val="16"/>
                <w:szCs w:val="16"/>
              </w:rPr>
              <w:t xml:space="preserve"> </w:t>
            </w:r>
            <w:r>
              <w:t>38.44</w:t>
            </w:r>
            <w:r w:rsidRPr="00842587">
              <w:rPr>
                <w:sz w:val="16"/>
                <w:szCs w:val="16"/>
              </w:rPr>
              <w:t xml:space="preserve"> </w:t>
            </w:r>
            <w:r>
              <w:t>–</w:t>
            </w:r>
            <w:r w:rsidRPr="00842587">
              <w:rPr>
                <w:sz w:val="16"/>
                <w:szCs w:val="16"/>
              </w:rPr>
              <w:t xml:space="preserve"> </w:t>
            </w:r>
            <w:r>
              <w:t>(75.64</w:t>
            </w:r>
            <w:r w:rsidRPr="00842587">
              <w:rPr>
                <w:sz w:val="16"/>
                <w:szCs w:val="16"/>
              </w:rPr>
              <w:t xml:space="preserve"> </w:t>
            </w:r>
            <w:r>
              <w:sym w:font="Symbol" w:char="F0B4"/>
            </w:r>
            <w:r w:rsidRPr="00842587">
              <w:rPr>
                <w:sz w:val="16"/>
                <w:szCs w:val="16"/>
              </w:rPr>
              <w:t xml:space="preserve"> </w:t>
            </w:r>
            <w:r>
              <w:t xml:space="preserve">cos </w:t>
            </w:r>
            <w:r>
              <w:rPr>
                <w:i/>
              </w:rPr>
              <w:t>C</w:t>
            </w:r>
            <w:r>
              <w:t>)</w:t>
            </w:r>
          </w:p>
          <w:p w:rsidR="00CC3291" w:rsidRDefault="00CC3291" w:rsidP="00633588">
            <w:pPr>
              <w:spacing w:before="120" w:after="120"/>
            </w:pPr>
            <w:r>
              <w:t xml:space="preserve">cos </w:t>
            </w:r>
            <w:r w:rsidRPr="008A44DE">
              <w:rPr>
                <w:i/>
              </w:rPr>
              <w:t>C</w:t>
            </w:r>
            <w:r>
              <w:t xml:space="preserve"> = </w:t>
            </w:r>
            <w:r w:rsidRPr="008A44DE">
              <w:rPr>
                <w:position w:val="-24"/>
              </w:rPr>
              <w:object w:dxaOrig="660" w:dyaOrig="620">
                <v:shape id="_x0000_i1052" type="#_x0000_t75" style="width:33pt;height:30.75pt" o:ole="">
                  <v:imagedata r:id="rId55" o:title=""/>
                </v:shape>
                <o:OLEObject Type="Embed" ProgID="Equation.3" ShapeID="_x0000_i1052" DrawAspect="Content" ObjectID="_1635837618" r:id="rId56"/>
              </w:object>
            </w:r>
            <w:r>
              <w:t xml:space="preserve"> = 0.8473…</w:t>
            </w:r>
          </w:p>
          <w:p w:rsidR="00CC3291" w:rsidRPr="008A44DE" w:rsidRDefault="00CC3291" w:rsidP="00633588">
            <w:pPr>
              <w:spacing w:before="120" w:after="120"/>
            </w:pPr>
            <w:r w:rsidRPr="008A44DE">
              <w:rPr>
                <w:i/>
              </w:rPr>
              <w:sym w:font="Symbol" w:char="F0D0"/>
            </w:r>
            <w:r w:rsidRPr="008A44DE">
              <w:rPr>
                <w:i/>
                <w:sz w:val="16"/>
                <w:szCs w:val="16"/>
              </w:rPr>
              <w:t xml:space="preserve"> </w:t>
            </w:r>
            <w:r w:rsidRPr="008A44DE">
              <w:rPr>
                <w:i/>
              </w:rPr>
              <w:t>BCA</w:t>
            </w:r>
            <w:r>
              <w:rPr>
                <w:i/>
              </w:rPr>
              <w:t xml:space="preserve"> </w:t>
            </w:r>
            <w:r>
              <w:t xml:space="preserve"> = 38.08</w:t>
            </w:r>
            <w:r>
              <w:sym w:font="Symbol" w:char="F0B0"/>
            </w:r>
          </w:p>
        </w:tc>
        <w:tc>
          <w:tcPr>
            <w:tcW w:w="851" w:type="dxa"/>
            <w:gridSpan w:val="2"/>
          </w:tcPr>
          <w:p w:rsidR="00CC3291" w:rsidRDefault="00CC3291" w:rsidP="00687CD8">
            <w:pPr>
              <w:spacing w:before="120" w:after="120"/>
              <w:jc w:val="center"/>
            </w:pPr>
            <w:r>
              <w:t>P1</w:t>
            </w:r>
          </w:p>
        </w:tc>
        <w:tc>
          <w:tcPr>
            <w:tcW w:w="4216" w:type="dxa"/>
            <w:gridSpan w:val="2"/>
          </w:tcPr>
          <w:p w:rsidR="00CC3291" w:rsidRDefault="00CC3291" w:rsidP="00687CD8">
            <w:pPr>
              <w:spacing w:before="120" w:after="120"/>
            </w:pPr>
            <w:r>
              <w:t xml:space="preserve">This mark is given for a process to find the value of </w:t>
            </w:r>
            <w:r>
              <w:sym w:font="Symbol" w:char="F0D0"/>
            </w:r>
            <w:r>
              <w:t xml:space="preserve"> </w:t>
            </w:r>
            <w:r w:rsidRPr="00842587">
              <w:rPr>
                <w:i/>
              </w:rPr>
              <w:t>BCA</w:t>
            </w:r>
          </w:p>
        </w:tc>
      </w:tr>
      <w:tr w:rsidR="00CC3291" w:rsidRPr="00B96873" w:rsidTr="008A44DE">
        <w:trPr>
          <w:trHeight w:val="230"/>
        </w:trPr>
        <w:tc>
          <w:tcPr>
            <w:tcW w:w="832" w:type="dxa"/>
            <w:vMerge/>
          </w:tcPr>
          <w:p w:rsidR="00CC3291" w:rsidRPr="00B96873" w:rsidRDefault="00CC3291" w:rsidP="00EC43FA">
            <w:pPr>
              <w:spacing w:before="120" w:after="120"/>
              <w:jc w:val="center"/>
            </w:pPr>
          </w:p>
        </w:tc>
        <w:tc>
          <w:tcPr>
            <w:tcW w:w="4897" w:type="dxa"/>
            <w:gridSpan w:val="2"/>
          </w:tcPr>
          <w:p w:rsidR="00CC3291" w:rsidRDefault="00CC3291" w:rsidP="00633588">
            <w:pPr>
              <w:spacing w:before="120" w:after="120"/>
            </w:pPr>
            <w:r w:rsidRPr="008A44DE">
              <w:rPr>
                <w:position w:val="-30"/>
              </w:rPr>
              <w:object w:dxaOrig="1440" w:dyaOrig="680">
                <v:shape id="_x0000_i1053" type="#_x0000_t75" style="width:1in;height:33.75pt" o:ole="">
                  <v:imagedata r:id="rId57" o:title=""/>
                </v:shape>
                <o:OLEObject Type="Embed" ProgID="Equation.3" ShapeID="_x0000_i1053" DrawAspect="Content" ObjectID="_1635837619" r:id="rId58"/>
              </w:object>
            </w:r>
            <w:r>
              <w:t xml:space="preserve"> = </w:t>
            </w:r>
            <w:r w:rsidRPr="008A44DE">
              <w:rPr>
                <w:position w:val="-30"/>
              </w:rPr>
              <w:object w:dxaOrig="2920" w:dyaOrig="680">
                <v:shape id="_x0000_i1054" type="#_x0000_t75" style="width:146.25pt;height:33.75pt" o:ole="">
                  <v:imagedata r:id="rId59" o:title=""/>
                </v:shape>
                <o:OLEObject Type="Embed" ProgID="Equation.3" ShapeID="_x0000_i1054" DrawAspect="Content" ObjectID="_1635837620" r:id="rId60"/>
              </w:object>
            </w:r>
          </w:p>
          <w:p w:rsidR="00CC3291" w:rsidRPr="00CC1A43" w:rsidRDefault="00CC3291" w:rsidP="00633588">
            <w:pPr>
              <w:spacing w:before="120" w:after="120"/>
            </w:pPr>
            <w:r w:rsidRPr="008A44DE">
              <w:rPr>
                <w:position w:val="-24"/>
              </w:rPr>
              <w:object w:dxaOrig="820" w:dyaOrig="620">
                <v:shape id="_x0000_i1055" type="#_x0000_t75" style="width:41.25pt;height:30.75pt" o:ole="">
                  <v:imagedata r:id="rId61" o:title=""/>
                </v:shape>
                <o:OLEObject Type="Embed" ProgID="Equation.3" ShapeID="_x0000_i1055" DrawAspect="Content" ObjectID="_1635837621" r:id="rId62"/>
              </w:object>
            </w:r>
            <w:r>
              <w:t xml:space="preserve"> = </w:t>
            </w:r>
            <w:r w:rsidRPr="008A44DE">
              <w:rPr>
                <w:position w:val="-24"/>
              </w:rPr>
              <w:object w:dxaOrig="820" w:dyaOrig="620">
                <v:shape id="_x0000_i1056" type="#_x0000_t75" style="width:41.25pt;height:30.75pt" o:ole="">
                  <v:imagedata r:id="rId63" o:title=""/>
                </v:shape>
                <o:OLEObject Type="Embed" ProgID="Equation.3" ShapeID="_x0000_i1056" DrawAspect="Content" ObjectID="_1635837622" r:id="rId64"/>
              </w:object>
            </w:r>
          </w:p>
        </w:tc>
        <w:tc>
          <w:tcPr>
            <w:tcW w:w="825" w:type="dxa"/>
            <w:gridSpan w:val="2"/>
          </w:tcPr>
          <w:p w:rsidR="00CC3291" w:rsidRDefault="00CC3291" w:rsidP="00687CD8">
            <w:pPr>
              <w:spacing w:before="120" w:after="120"/>
              <w:jc w:val="center"/>
            </w:pPr>
            <w:r>
              <w:t>P1</w:t>
            </w:r>
          </w:p>
        </w:tc>
        <w:tc>
          <w:tcPr>
            <w:tcW w:w="3866" w:type="dxa"/>
          </w:tcPr>
          <w:p w:rsidR="00CC3291" w:rsidRDefault="00CC3291" w:rsidP="00687CD8">
            <w:pPr>
              <w:spacing w:before="120" w:after="120"/>
            </w:pPr>
            <w:r>
              <w:t>This mark is given for a correct substitution using the sine rule</w:t>
            </w:r>
          </w:p>
        </w:tc>
      </w:tr>
      <w:tr w:rsidR="00CC3291" w:rsidRPr="00B96873" w:rsidTr="00A72C51">
        <w:trPr>
          <w:trHeight w:val="230"/>
        </w:trPr>
        <w:tc>
          <w:tcPr>
            <w:tcW w:w="832" w:type="dxa"/>
            <w:vMerge/>
          </w:tcPr>
          <w:p w:rsidR="00CC3291" w:rsidRPr="00B96873" w:rsidRDefault="00CC3291" w:rsidP="00EC43FA">
            <w:pPr>
              <w:spacing w:before="120" w:after="120"/>
              <w:jc w:val="center"/>
            </w:pPr>
          </w:p>
        </w:tc>
        <w:tc>
          <w:tcPr>
            <w:tcW w:w="4521" w:type="dxa"/>
          </w:tcPr>
          <w:p w:rsidR="00CC3291" w:rsidRPr="008A44DE" w:rsidRDefault="00CC3291" w:rsidP="00633588">
            <w:pPr>
              <w:spacing w:before="120" w:after="120"/>
            </w:pPr>
            <w:r>
              <w:rPr>
                <w:i/>
              </w:rPr>
              <w:t>DC</w:t>
            </w:r>
            <w:r>
              <w:t xml:space="preserve"> = </w:t>
            </w:r>
            <w:r w:rsidRPr="008A44DE">
              <w:rPr>
                <w:position w:val="-24"/>
              </w:rPr>
              <w:object w:dxaOrig="1320" w:dyaOrig="620">
                <v:shape id="_x0000_i1057" type="#_x0000_t75" style="width:66pt;height:30.75pt" o:ole="">
                  <v:imagedata r:id="rId65" o:title=""/>
                </v:shape>
                <o:OLEObject Type="Embed" ProgID="Equation.3" ShapeID="_x0000_i1057" DrawAspect="Content" ObjectID="_1635837623" r:id="rId66"/>
              </w:object>
            </w:r>
          </w:p>
        </w:tc>
        <w:tc>
          <w:tcPr>
            <w:tcW w:w="851" w:type="dxa"/>
            <w:gridSpan w:val="2"/>
          </w:tcPr>
          <w:p w:rsidR="00CC3291" w:rsidRDefault="00CC3291" w:rsidP="00687CD8">
            <w:pPr>
              <w:spacing w:before="120" w:after="120"/>
              <w:jc w:val="center"/>
            </w:pPr>
            <w:r>
              <w:t>P1</w:t>
            </w:r>
          </w:p>
        </w:tc>
        <w:tc>
          <w:tcPr>
            <w:tcW w:w="4216" w:type="dxa"/>
            <w:gridSpan w:val="2"/>
          </w:tcPr>
          <w:p w:rsidR="00CC3291" w:rsidRDefault="00CC3291" w:rsidP="00687CD8">
            <w:pPr>
              <w:spacing w:before="120" w:after="120"/>
            </w:pPr>
            <w:r>
              <w:t xml:space="preserve">This mark is given for a process to find the length </w:t>
            </w:r>
            <w:r w:rsidRPr="008A44DE">
              <w:rPr>
                <w:i/>
              </w:rPr>
              <w:t>DC</w:t>
            </w:r>
          </w:p>
        </w:tc>
      </w:tr>
      <w:tr w:rsidR="00CC3291" w:rsidRPr="00B96873" w:rsidTr="00A72C51">
        <w:trPr>
          <w:trHeight w:val="230"/>
        </w:trPr>
        <w:tc>
          <w:tcPr>
            <w:tcW w:w="832" w:type="dxa"/>
            <w:vMerge/>
          </w:tcPr>
          <w:p w:rsidR="00CC3291" w:rsidRPr="00B96873" w:rsidRDefault="00CC3291" w:rsidP="00EC43FA">
            <w:pPr>
              <w:spacing w:before="120" w:after="120"/>
              <w:jc w:val="center"/>
            </w:pPr>
          </w:p>
        </w:tc>
        <w:tc>
          <w:tcPr>
            <w:tcW w:w="4521" w:type="dxa"/>
          </w:tcPr>
          <w:p w:rsidR="00CC3291" w:rsidRPr="00CC1A43" w:rsidRDefault="00CC3291" w:rsidP="00633588">
            <w:pPr>
              <w:spacing w:before="120" w:after="120"/>
            </w:pPr>
            <w:r>
              <w:t>1.95</w:t>
            </w:r>
          </w:p>
        </w:tc>
        <w:tc>
          <w:tcPr>
            <w:tcW w:w="851" w:type="dxa"/>
            <w:gridSpan w:val="2"/>
          </w:tcPr>
          <w:p w:rsidR="00CC3291" w:rsidRDefault="00CC3291" w:rsidP="00687CD8">
            <w:pPr>
              <w:spacing w:before="120" w:after="120"/>
              <w:jc w:val="center"/>
            </w:pPr>
            <w:r>
              <w:t>A1</w:t>
            </w:r>
          </w:p>
        </w:tc>
        <w:tc>
          <w:tcPr>
            <w:tcW w:w="4216" w:type="dxa"/>
            <w:gridSpan w:val="2"/>
          </w:tcPr>
          <w:p w:rsidR="00CC3291" w:rsidRDefault="00CC3291" w:rsidP="00687CD8">
            <w:pPr>
              <w:spacing w:before="120" w:after="120"/>
            </w:pPr>
            <w:r>
              <w:t>This mark is given for a correct answer only (to 3 significant figures)</w:t>
            </w:r>
          </w:p>
        </w:tc>
      </w:tr>
    </w:tbl>
    <w:p w:rsidR="00CC3291" w:rsidRPr="00B96873" w:rsidRDefault="00CC3291" w:rsidP="00A1006D"/>
    <w:p w:rsidR="00CC3291" w:rsidRPr="00B96873" w:rsidRDefault="00CC3291" w:rsidP="00A2357B">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7F4E4A">
        <w:trPr>
          <w:trHeight w:val="1725"/>
        </w:trPr>
        <w:tc>
          <w:tcPr>
            <w:tcW w:w="851" w:type="dxa"/>
            <w:vMerge w:val="restart"/>
          </w:tcPr>
          <w:p w:rsidR="00CC3291" w:rsidRPr="00B96873" w:rsidRDefault="00CC3291" w:rsidP="005221E3">
            <w:pPr>
              <w:spacing w:before="120" w:after="120"/>
              <w:jc w:val="center"/>
            </w:pPr>
          </w:p>
        </w:tc>
        <w:tc>
          <w:tcPr>
            <w:tcW w:w="4403" w:type="dxa"/>
            <w:vMerge w:val="restart"/>
          </w:tcPr>
          <w:p w:rsidR="00CC3291" w:rsidRDefault="00CC3291" w:rsidP="00687CD8">
            <w:pPr>
              <w:spacing w:before="120" w:after="120"/>
            </w:pPr>
            <w:r>
              <w:rPr>
                <w:noProof/>
              </w:rPr>
              <w:pict>
                <v:group id="_x0000_s1042" style="position:absolute;margin-left:71.3pt;margin-top:21.9pt;width:120.45pt;height:156.75pt;z-index:251662336;mso-position-horizontal-relative:text;mso-position-vertical-relative:text" coordorigin="3128,2275" coordsize="2409,3135">
                  <v:line id="_x0000_s1043" style="position:absolute;flip:y" from="3128,2275" to="5537,5410"/>
                  <v:line id="_x0000_s1044" style="position:absolute" from="4283,3843" to="4426,3843"/>
                  <v:line id="_x0000_s1045" style="position:absolute" from="4349,3766" to="4349,3887"/>
                </v:group>
              </w:pict>
            </w:r>
            <w:r w:rsidRPr="002D64A0">
              <w:pict>
                <v:shape id="_x0000_i1058" type="#_x0000_t75" style="width:206.25pt;height:189pt">
                  <v:imagedata r:id="rId67" o:title=""/>
                </v:shape>
              </w:pict>
            </w:r>
          </w:p>
          <w:p w:rsidR="00CC3291" w:rsidRDefault="00CC3291" w:rsidP="00687CD8">
            <w:pPr>
              <w:spacing w:before="120" w:after="120"/>
            </w:pPr>
            <w:r>
              <w:t>For example,</w:t>
            </w:r>
          </w:p>
          <w:p w:rsidR="00CC3291" w:rsidRPr="00840E40" w:rsidRDefault="00CC3291" w:rsidP="00687CD8">
            <w:pPr>
              <w:spacing w:before="120" w:after="120"/>
            </w:pPr>
            <w:r w:rsidRPr="007F4E4A">
              <w:rPr>
                <w:position w:val="-24"/>
              </w:rPr>
              <w:object w:dxaOrig="1860" w:dyaOrig="620">
                <v:shape id="_x0000_i1059" type="#_x0000_t75" style="width:93pt;height:30.75pt" o:ole="">
                  <v:imagedata r:id="rId68" o:title=""/>
                </v:shape>
                <o:OLEObject Type="Embed" ProgID="Equation.3" ShapeID="_x0000_i1059" DrawAspect="Content" ObjectID="_1635837624" r:id="rId69"/>
              </w:object>
            </w:r>
            <w:r>
              <w:t xml:space="preserve"> = </w:t>
            </w:r>
            <w:r w:rsidRPr="007F4E4A">
              <w:rPr>
                <w:position w:val="-28"/>
              </w:rPr>
              <w:object w:dxaOrig="1080" w:dyaOrig="660">
                <v:shape id="_x0000_i1060" type="#_x0000_t75" style="width:54pt;height:33pt" o:ole="">
                  <v:imagedata r:id="rId70" o:title=""/>
                </v:shape>
                <o:OLEObject Type="Embed" ProgID="Equation.3" ShapeID="_x0000_i1060" DrawAspect="Content" ObjectID="_1635837625" r:id="rId71"/>
              </w:object>
            </w:r>
            <w:r>
              <w:t xml:space="preserve"> = 3.5</w:t>
            </w:r>
          </w:p>
        </w:tc>
        <w:tc>
          <w:tcPr>
            <w:tcW w:w="893" w:type="dxa"/>
          </w:tcPr>
          <w:p w:rsidR="00CC3291" w:rsidRPr="00B96873" w:rsidRDefault="00CC3291" w:rsidP="00687CD8">
            <w:pPr>
              <w:spacing w:before="120" w:after="120"/>
              <w:jc w:val="center"/>
            </w:pPr>
            <w:r>
              <w:t>M1</w:t>
            </w:r>
          </w:p>
        </w:tc>
        <w:tc>
          <w:tcPr>
            <w:tcW w:w="4273" w:type="dxa"/>
          </w:tcPr>
          <w:p w:rsidR="00CC3291" w:rsidRPr="007F4E4A" w:rsidRDefault="00CC3291" w:rsidP="00687CD8">
            <w:pPr>
              <w:spacing w:before="120" w:after="120"/>
            </w:pPr>
            <w:r>
              <w:t xml:space="preserve">This mark is given for drawing a suitable tangent at </w:t>
            </w:r>
            <w:r>
              <w:rPr>
                <w:i/>
              </w:rPr>
              <w:t>t</w:t>
            </w:r>
            <w:r>
              <w:t xml:space="preserve"> = 6</w:t>
            </w:r>
          </w:p>
        </w:tc>
      </w:tr>
      <w:tr w:rsidR="00CC3291" w:rsidRPr="00B96873" w:rsidTr="007F4E4A">
        <w:trPr>
          <w:trHeight w:val="1725"/>
        </w:trPr>
        <w:tc>
          <w:tcPr>
            <w:tcW w:w="851" w:type="dxa"/>
            <w:vMerge/>
          </w:tcPr>
          <w:p w:rsidR="00CC3291" w:rsidRPr="00B96873" w:rsidRDefault="00CC3291" w:rsidP="005221E3">
            <w:pPr>
              <w:spacing w:before="120" w:after="120"/>
              <w:jc w:val="center"/>
            </w:pPr>
          </w:p>
        </w:tc>
        <w:tc>
          <w:tcPr>
            <w:tcW w:w="4403" w:type="dxa"/>
            <w:vMerge/>
          </w:tcPr>
          <w:p w:rsidR="00CC3291" w:rsidRDefault="00CC3291" w:rsidP="00687CD8">
            <w:pPr>
              <w:spacing w:before="120" w:after="120"/>
              <w:rPr>
                <w:i/>
              </w:rPr>
            </w:pPr>
          </w:p>
        </w:tc>
        <w:tc>
          <w:tcPr>
            <w:tcW w:w="893" w:type="dxa"/>
          </w:tcPr>
          <w:p w:rsidR="00CC3291" w:rsidRDefault="00CC3291" w:rsidP="00687CD8">
            <w:pPr>
              <w:spacing w:before="120" w:after="120"/>
              <w:jc w:val="center"/>
            </w:pPr>
            <w:r>
              <w:t>M1</w:t>
            </w:r>
          </w:p>
        </w:tc>
        <w:tc>
          <w:tcPr>
            <w:tcW w:w="4273" w:type="dxa"/>
          </w:tcPr>
          <w:p w:rsidR="00CC3291" w:rsidRDefault="00CC3291" w:rsidP="00687CD8">
            <w:pPr>
              <w:spacing w:before="120" w:after="120"/>
            </w:pPr>
            <w:r>
              <w:t>This mark is given for a method to find the gradient</w:t>
            </w:r>
          </w:p>
        </w:tc>
      </w:tr>
      <w:tr w:rsidR="00CC3291" w:rsidRPr="00B96873" w:rsidTr="007F4E4A">
        <w:trPr>
          <w:trHeight w:val="1725"/>
        </w:trPr>
        <w:tc>
          <w:tcPr>
            <w:tcW w:w="851" w:type="dxa"/>
            <w:vMerge/>
          </w:tcPr>
          <w:p w:rsidR="00CC3291" w:rsidRPr="00B96873" w:rsidRDefault="00CC3291" w:rsidP="005221E3">
            <w:pPr>
              <w:spacing w:before="120" w:after="120"/>
              <w:jc w:val="center"/>
            </w:pPr>
          </w:p>
        </w:tc>
        <w:tc>
          <w:tcPr>
            <w:tcW w:w="4403" w:type="dxa"/>
            <w:vMerge/>
          </w:tcPr>
          <w:p w:rsidR="00CC3291" w:rsidRPr="00363F80" w:rsidRDefault="00CC3291" w:rsidP="00687CD8">
            <w:pPr>
              <w:spacing w:before="120" w:after="120"/>
            </w:pPr>
          </w:p>
        </w:tc>
        <w:tc>
          <w:tcPr>
            <w:tcW w:w="893" w:type="dxa"/>
          </w:tcPr>
          <w:p w:rsidR="00CC3291" w:rsidRDefault="00CC3291" w:rsidP="00687CD8">
            <w:pPr>
              <w:spacing w:before="120" w:after="120"/>
              <w:jc w:val="center"/>
            </w:pPr>
            <w:r>
              <w:t>A1</w:t>
            </w:r>
          </w:p>
        </w:tc>
        <w:tc>
          <w:tcPr>
            <w:tcW w:w="4273" w:type="dxa"/>
          </w:tcPr>
          <w:p w:rsidR="00CC3291" w:rsidRDefault="00CC3291" w:rsidP="00687CD8">
            <w:pPr>
              <w:spacing w:before="120" w:after="120"/>
            </w:pPr>
            <w:r>
              <w:t>This mark is given for a correct answer in the range (3.1 to 3.7)</w:t>
            </w:r>
          </w:p>
        </w:tc>
      </w:tr>
    </w:tbl>
    <w:p w:rsidR="00CC3291" w:rsidRPr="00B96873" w:rsidRDefault="00CC3291" w:rsidP="00A2357B"/>
    <w:p w:rsidR="00CC3291" w:rsidRPr="00B96873" w:rsidRDefault="00CC3291" w:rsidP="00A2357B"/>
    <w:p w:rsidR="00CC3291" w:rsidRPr="00B96873" w:rsidRDefault="00CC3291" w:rsidP="00A2357B">
      <w:pPr>
        <w:spacing w:line="360" w:lineRule="auto"/>
        <w:rPr>
          <w:b/>
        </w:rPr>
      </w:pPr>
      <w:r w:rsidRPr="00B96873">
        <w:rPr>
          <w:b/>
        </w:rPr>
        <w:t xml:space="preserve">Question 20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6"/>
        <w:gridCol w:w="893"/>
        <w:gridCol w:w="4270"/>
      </w:tblGrid>
      <w:tr w:rsidR="00CC3291" w:rsidRPr="00B96873" w:rsidTr="00001FBF">
        <w:tc>
          <w:tcPr>
            <w:tcW w:w="851" w:type="dxa"/>
            <w:shd w:val="clear" w:color="auto" w:fill="C0C0C0"/>
          </w:tcPr>
          <w:p w:rsidR="00CC3291" w:rsidRPr="00B96873" w:rsidRDefault="00CC3291" w:rsidP="00F86D03">
            <w:pPr>
              <w:rPr>
                <w:b/>
              </w:rPr>
            </w:pPr>
            <w:r w:rsidRPr="00B96873">
              <w:rPr>
                <w:b/>
              </w:rPr>
              <w:t>Part</w:t>
            </w:r>
          </w:p>
        </w:tc>
        <w:tc>
          <w:tcPr>
            <w:tcW w:w="4406" w:type="dxa"/>
            <w:shd w:val="clear" w:color="auto" w:fill="C0C0C0"/>
          </w:tcPr>
          <w:p w:rsidR="00CC3291" w:rsidRPr="00B96873" w:rsidRDefault="00CC3291" w:rsidP="00F86D03">
            <w:pPr>
              <w:rPr>
                <w:b/>
              </w:rPr>
            </w:pPr>
            <w:r w:rsidRPr="00B96873">
              <w:rPr>
                <w:b/>
              </w:rPr>
              <w:t>Working an or answer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0" w:type="dxa"/>
            <w:shd w:val="clear" w:color="auto" w:fill="C0C0C0"/>
          </w:tcPr>
          <w:p w:rsidR="00CC3291" w:rsidRPr="00B96873" w:rsidRDefault="00CC3291" w:rsidP="00F86D03">
            <w:pPr>
              <w:rPr>
                <w:b/>
              </w:rPr>
            </w:pPr>
            <w:r w:rsidRPr="00B96873">
              <w:rPr>
                <w:b/>
              </w:rPr>
              <w:t>Notes</w:t>
            </w:r>
          </w:p>
        </w:tc>
      </w:tr>
      <w:tr w:rsidR="00CC3291" w:rsidRPr="00B96873" w:rsidTr="00001FBF">
        <w:trPr>
          <w:trHeight w:val="230"/>
        </w:trPr>
        <w:tc>
          <w:tcPr>
            <w:tcW w:w="851" w:type="dxa"/>
            <w:vMerge w:val="restart"/>
          </w:tcPr>
          <w:p w:rsidR="00CC3291" w:rsidRPr="00B96873" w:rsidRDefault="00CC3291" w:rsidP="00687CD8">
            <w:pPr>
              <w:spacing w:before="120" w:after="120"/>
            </w:pPr>
          </w:p>
        </w:tc>
        <w:tc>
          <w:tcPr>
            <w:tcW w:w="4406" w:type="dxa"/>
          </w:tcPr>
          <w:p w:rsidR="00CC3291" w:rsidRDefault="00CC3291" w:rsidP="00D2429E">
            <w:pPr>
              <w:spacing w:before="120" w:after="120"/>
            </w:pPr>
            <w:r>
              <w:t>–1    0    3    8    15</w:t>
            </w:r>
          </w:p>
          <w:p w:rsidR="00CC3291" w:rsidRDefault="00CC3291" w:rsidP="00D2429E">
            <w:pPr>
              <w:spacing w:before="120" w:after="120"/>
            </w:pPr>
            <w:r>
              <w:t xml:space="preserve">     1    3    5    7</w:t>
            </w:r>
          </w:p>
          <w:p w:rsidR="00CC3291" w:rsidRPr="00001FBF" w:rsidRDefault="00CC3291" w:rsidP="00D2429E">
            <w:pPr>
              <w:spacing w:before="120" w:after="120"/>
            </w:pPr>
            <w:r>
              <w:t xml:space="preserve">         2    2    2</w:t>
            </w:r>
          </w:p>
        </w:tc>
        <w:tc>
          <w:tcPr>
            <w:tcW w:w="893" w:type="dxa"/>
          </w:tcPr>
          <w:p w:rsidR="00CC3291" w:rsidRPr="00B96873" w:rsidRDefault="00CC3291" w:rsidP="00687CD8">
            <w:pPr>
              <w:spacing w:before="120" w:after="120"/>
              <w:jc w:val="center"/>
            </w:pPr>
            <w:r>
              <w:t>B1</w:t>
            </w:r>
          </w:p>
        </w:tc>
        <w:tc>
          <w:tcPr>
            <w:tcW w:w="4270" w:type="dxa"/>
          </w:tcPr>
          <w:p w:rsidR="00CC3291" w:rsidRPr="007F4E4A" w:rsidRDefault="00CC3291" w:rsidP="00480506">
            <w:pPr>
              <w:spacing w:before="120" w:after="120"/>
            </w:pPr>
            <w:r>
              <w:t xml:space="preserve">This mark is given for a correct deduction from differences: a second difference of 2 implies a term </w:t>
            </w:r>
            <w:r>
              <w:rPr>
                <w:i/>
              </w:rPr>
              <w:t>n</w:t>
            </w:r>
            <w:r>
              <w:rPr>
                <w:vertAlign w:val="superscript"/>
              </w:rPr>
              <w:t>2</w:t>
            </w:r>
          </w:p>
        </w:tc>
      </w:tr>
      <w:tr w:rsidR="00CC3291" w:rsidRPr="00B96873" w:rsidTr="00001FBF">
        <w:trPr>
          <w:trHeight w:val="230"/>
        </w:trPr>
        <w:tc>
          <w:tcPr>
            <w:tcW w:w="851" w:type="dxa"/>
            <w:vMerge/>
          </w:tcPr>
          <w:p w:rsidR="00CC3291" w:rsidRPr="00B96873" w:rsidRDefault="00CC3291" w:rsidP="00687CD8">
            <w:pPr>
              <w:spacing w:before="120" w:after="120"/>
              <w:jc w:val="center"/>
            </w:pPr>
          </w:p>
        </w:tc>
        <w:tc>
          <w:tcPr>
            <w:tcW w:w="4406" w:type="dxa"/>
          </w:tcPr>
          <w:p w:rsidR="00CC3291" w:rsidRPr="00A07A4E" w:rsidRDefault="00CC3291" w:rsidP="006B260B">
            <w:pPr>
              <w:spacing w:before="120" w:after="120"/>
              <w:rPr>
                <w:i/>
              </w:rPr>
            </w:pPr>
            <w:r>
              <w:rPr>
                <w:i/>
              </w:rPr>
              <w:t>n</w:t>
            </w:r>
            <w:r>
              <w:rPr>
                <w:vertAlign w:val="superscript"/>
              </w:rPr>
              <w:t>2</w:t>
            </w:r>
            <w:r>
              <w:t xml:space="preserve"> – 2</w:t>
            </w:r>
            <w:r>
              <w:rPr>
                <w:i/>
              </w:rPr>
              <w:t>n</w:t>
            </w:r>
          </w:p>
        </w:tc>
        <w:tc>
          <w:tcPr>
            <w:tcW w:w="893" w:type="dxa"/>
          </w:tcPr>
          <w:p w:rsidR="00CC3291" w:rsidRDefault="00CC3291" w:rsidP="00687CD8">
            <w:pPr>
              <w:spacing w:before="120" w:after="120"/>
              <w:jc w:val="center"/>
            </w:pPr>
            <w:r>
              <w:t>A1</w:t>
            </w:r>
          </w:p>
        </w:tc>
        <w:tc>
          <w:tcPr>
            <w:tcW w:w="4270" w:type="dxa"/>
          </w:tcPr>
          <w:p w:rsidR="00CC3291" w:rsidRPr="002B63FF" w:rsidRDefault="00CC3291" w:rsidP="00450F57">
            <w:pPr>
              <w:spacing w:before="120" w:after="120"/>
              <w:rPr>
                <w:i/>
              </w:rPr>
            </w:pPr>
            <w:r>
              <w:t>This mark is given for a correct expression</w:t>
            </w:r>
          </w:p>
        </w:tc>
      </w:tr>
    </w:tbl>
    <w:p w:rsidR="00CC3291" w:rsidRDefault="00CC3291" w:rsidP="00A34808">
      <w:pPr>
        <w:rPr>
          <w:b/>
        </w:rPr>
      </w:pPr>
    </w:p>
    <w:p w:rsidR="00CC3291" w:rsidRDefault="00CC3291" w:rsidP="00A34808">
      <w:pPr>
        <w:rPr>
          <w:b/>
        </w:rPr>
      </w:pPr>
    </w:p>
    <w:p w:rsidR="00CC3291" w:rsidRPr="00B96873" w:rsidRDefault="00CC3291" w:rsidP="00A2357B">
      <w:pPr>
        <w:spacing w:line="360" w:lineRule="auto"/>
        <w:rPr>
          <w:b/>
        </w:rPr>
      </w:pPr>
      <w:r w:rsidRPr="00B96873">
        <w:rPr>
          <w:b/>
        </w:rPr>
        <w:t xml:space="preserve">Question 21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CC3291" w:rsidRPr="00B96873" w:rsidTr="00974F59">
        <w:tc>
          <w:tcPr>
            <w:tcW w:w="846" w:type="dxa"/>
            <w:shd w:val="clear" w:color="auto" w:fill="C0C0C0"/>
          </w:tcPr>
          <w:p w:rsidR="00CC3291" w:rsidRPr="00B96873" w:rsidRDefault="00CC3291" w:rsidP="00F86D03">
            <w:pPr>
              <w:rPr>
                <w:b/>
              </w:rPr>
            </w:pPr>
            <w:r w:rsidRPr="00B96873">
              <w:rPr>
                <w:b/>
              </w:rPr>
              <w:t>Part</w:t>
            </w:r>
          </w:p>
        </w:tc>
        <w:tc>
          <w:tcPr>
            <w:tcW w:w="4322" w:type="dxa"/>
            <w:shd w:val="clear" w:color="auto" w:fill="C0C0C0"/>
          </w:tcPr>
          <w:p w:rsidR="00CC3291" w:rsidRPr="00B96873" w:rsidRDefault="00CC3291" w:rsidP="00F86D03">
            <w:pPr>
              <w:rPr>
                <w:b/>
              </w:rPr>
            </w:pPr>
            <w:r w:rsidRPr="00B96873">
              <w:rPr>
                <w:b/>
              </w:rPr>
              <w:t>Working or answer an examiner might expect to see</w:t>
            </w:r>
          </w:p>
        </w:tc>
        <w:tc>
          <w:tcPr>
            <w:tcW w:w="891" w:type="dxa"/>
            <w:shd w:val="clear" w:color="auto" w:fill="C0C0C0"/>
          </w:tcPr>
          <w:p w:rsidR="00CC3291" w:rsidRPr="00B96873" w:rsidRDefault="00CC3291" w:rsidP="00F86D03">
            <w:pPr>
              <w:rPr>
                <w:b/>
              </w:rPr>
            </w:pPr>
            <w:r w:rsidRPr="00B96873">
              <w:rPr>
                <w:b/>
              </w:rPr>
              <w:t>Mark</w:t>
            </w:r>
          </w:p>
        </w:tc>
        <w:tc>
          <w:tcPr>
            <w:tcW w:w="4361" w:type="dxa"/>
            <w:shd w:val="clear" w:color="auto" w:fill="C0C0C0"/>
          </w:tcPr>
          <w:p w:rsidR="00CC3291" w:rsidRPr="00B96873" w:rsidRDefault="00CC3291" w:rsidP="00F86D03">
            <w:pPr>
              <w:rPr>
                <w:b/>
              </w:rPr>
            </w:pPr>
            <w:r w:rsidRPr="00B96873">
              <w:rPr>
                <w:b/>
              </w:rPr>
              <w:t>Notes</w:t>
            </w:r>
          </w:p>
        </w:tc>
      </w:tr>
      <w:tr w:rsidR="00CC3291" w:rsidRPr="00B96873" w:rsidTr="004F5F18">
        <w:trPr>
          <w:trHeight w:val="230"/>
        </w:trPr>
        <w:tc>
          <w:tcPr>
            <w:tcW w:w="846" w:type="dxa"/>
            <w:vMerge w:val="restart"/>
          </w:tcPr>
          <w:p w:rsidR="00CC3291" w:rsidRPr="00B96873" w:rsidRDefault="00CC3291" w:rsidP="00687CD8">
            <w:pPr>
              <w:spacing w:before="120" w:after="120"/>
              <w:jc w:val="center"/>
            </w:pPr>
          </w:p>
        </w:tc>
        <w:tc>
          <w:tcPr>
            <w:tcW w:w="4322" w:type="dxa"/>
          </w:tcPr>
          <w:p w:rsidR="00CC3291" w:rsidRPr="00E54652" w:rsidRDefault="00CC3291" w:rsidP="00687CD8">
            <w:pPr>
              <w:spacing w:before="120" w:after="120"/>
            </w:pPr>
            <w:r w:rsidRPr="00EF6A33">
              <w:rPr>
                <w:position w:val="-26"/>
              </w:rPr>
              <w:object w:dxaOrig="520" w:dyaOrig="700">
                <v:shape id="_x0000_i1061" type="#_x0000_t75" style="width:26.25pt;height:35.25pt" o:ole="">
                  <v:imagedata r:id="rId72" o:title=""/>
                </v:shape>
                <o:OLEObject Type="Embed" ProgID="Equation.3" ShapeID="_x0000_i1061" DrawAspect="Content" ObjectID="_1635837626" r:id="rId73"/>
              </w:object>
            </w:r>
            <w:r>
              <w:t xml:space="preserve"> = </w:t>
            </w:r>
            <w:r w:rsidRPr="00EF6A33">
              <w:rPr>
                <w:position w:val="-24"/>
              </w:rPr>
              <w:object w:dxaOrig="240" w:dyaOrig="620">
                <v:shape id="_x0000_i1062" type="#_x0000_t75" style="width:12pt;height:30.75pt" o:ole="">
                  <v:imagedata r:id="rId74" o:title=""/>
                </v:shape>
                <o:OLEObject Type="Embed" ProgID="Equation.3" ShapeID="_x0000_i1062" DrawAspect="Content" ObjectID="_1635837627" r:id="rId75"/>
              </w:object>
            </w:r>
          </w:p>
        </w:tc>
        <w:tc>
          <w:tcPr>
            <w:tcW w:w="891" w:type="dxa"/>
          </w:tcPr>
          <w:p w:rsidR="00CC3291" w:rsidRPr="00B96873" w:rsidRDefault="00CC3291" w:rsidP="00687CD8">
            <w:pPr>
              <w:spacing w:before="120" w:after="120"/>
              <w:jc w:val="center"/>
            </w:pPr>
            <w:r>
              <w:t>M1</w:t>
            </w:r>
          </w:p>
        </w:tc>
        <w:tc>
          <w:tcPr>
            <w:tcW w:w="4361" w:type="dxa"/>
          </w:tcPr>
          <w:p w:rsidR="00CC3291" w:rsidRPr="00B96873" w:rsidRDefault="00CC3291" w:rsidP="00450F57">
            <w:pPr>
              <w:spacing w:before="120" w:after="120"/>
            </w:pPr>
            <w:r>
              <w:t>This mark is given for a method to find the probability of throwing one head</w:t>
            </w:r>
          </w:p>
        </w:tc>
      </w:tr>
      <w:tr w:rsidR="00CC3291" w:rsidRPr="00B96873" w:rsidTr="004F5F18">
        <w:trPr>
          <w:trHeight w:val="230"/>
        </w:trPr>
        <w:tc>
          <w:tcPr>
            <w:tcW w:w="846" w:type="dxa"/>
            <w:vMerge/>
          </w:tcPr>
          <w:p w:rsidR="00CC3291" w:rsidRPr="00B96873" w:rsidRDefault="00CC3291" w:rsidP="00687CD8">
            <w:pPr>
              <w:spacing w:before="120" w:after="120"/>
              <w:jc w:val="center"/>
            </w:pPr>
          </w:p>
        </w:tc>
        <w:tc>
          <w:tcPr>
            <w:tcW w:w="4322" w:type="dxa"/>
          </w:tcPr>
          <w:p w:rsidR="00CC3291" w:rsidRPr="00E54652" w:rsidRDefault="00CC3291" w:rsidP="00687CD8">
            <w:pPr>
              <w:spacing w:before="120" w:after="120"/>
            </w:pPr>
            <w:r>
              <w:t xml:space="preserve">Probability of getting 4 tails = </w:t>
            </w:r>
            <w:r w:rsidRPr="00EF6A33">
              <w:rPr>
                <w:position w:val="-28"/>
              </w:rPr>
              <w:object w:dxaOrig="859" w:dyaOrig="740">
                <v:shape id="_x0000_i1063" type="#_x0000_t75" style="width:42.75pt;height:36.75pt" o:ole="">
                  <v:imagedata r:id="rId76" o:title=""/>
                </v:shape>
                <o:OLEObject Type="Embed" ProgID="Equation.3" ShapeID="_x0000_i1063" DrawAspect="Content" ObjectID="_1635837628" r:id="rId77"/>
              </w:object>
            </w:r>
            <w:r>
              <w:t xml:space="preserve">  </w:t>
            </w:r>
            <w:r w:rsidRPr="00EF6A33">
              <w:rPr>
                <w:position w:val="-24"/>
              </w:rPr>
              <w:object w:dxaOrig="320" w:dyaOrig="620">
                <v:shape id="_x0000_i1064" type="#_x0000_t75" style="width:15.75pt;height:30.75pt" o:ole="">
                  <v:imagedata r:id="rId78" o:title=""/>
                </v:shape>
                <o:OLEObject Type="Embed" ProgID="Equation.3" ShapeID="_x0000_i1064" DrawAspect="Content" ObjectID="_1635837629" r:id="rId79"/>
              </w:object>
            </w:r>
          </w:p>
        </w:tc>
        <w:tc>
          <w:tcPr>
            <w:tcW w:w="891" w:type="dxa"/>
          </w:tcPr>
          <w:p w:rsidR="00CC3291" w:rsidRDefault="00CC3291" w:rsidP="00687CD8">
            <w:pPr>
              <w:spacing w:before="120" w:after="120"/>
              <w:jc w:val="center"/>
            </w:pPr>
            <w:r>
              <w:t>A1</w:t>
            </w:r>
          </w:p>
        </w:tc>
        <w:tc>
          <w:tcPr>
            <w:tcW w:w="4361" w:type="dxa"/>
          </w:tcPr>
          <w:p w:rsidR="00CC3291" w:rsidRPr="00B96873" w:rsidRDefault="00CC3291" w:rsidP="006B260B">
            <w:pPr>
              <w:spacing w:before="120" w:after="120"/>
            </w:pPr>
            <w:r>
              <w:t>This mark is given for the correct answer only</w:t>
            </w:r>
          </w:p>
        </w:tc>
      </w:tr>
    </w:tbl>
    <w:p w:rsidR="00CC3291" w:rsidRPr="00B96873" w:rsidRDefault="00CC3291" w:rsidP="00A2357B"/>
    <w:p w:rsidR="00CC3291" w:rsidRPr="00B96873" w:rsidRDefault="00CC3291" w:rsidP="00A2357B">
      <w:pPr>
        <w:spacing w:line="360" w:lineRule="auto"/>
        <w:jc w:val="both"/>
        <w:rPr>
          <w:b/>
        </w:rPr>
      </w:pPr>
      <w:r>
        <w:rPr>
          <w:b/>
        </w:rPr>
        <w:br w:type="page"/>
      </w:r>
      <w:r w:rsidRPr="00B96873">
        <w:rPr>
          <w:b/>
        </w:rPr>
        <w:t xml:space="preserve">Question 22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784721">
        <w:trPr>
          <w:trHeight w:val="230"/>
        </w:trPr>
        <w:tc>
          <w:tcPr>
            <w:tcW w:w="851" w:type="dxa"/>
            <w:vMerge w:val="restart"/>
          </w:tcPr>
          <w:p w:rsidR="00CC3291" w:rsidRPr="00B96873" w:rsidRDefault="00CC3291" w:rsidP="00687CD8">
            <w:pPr>
              <w:spacing w:before="120" w:after="120"/>
              <w:jc w:val="center"/>
            </w:pPr>
            <w:r>
              <w:t>(a)</w:t>
            </w:r>
          </w:p>
        </w:tc>
        <w:tc>
          <w:tcPr>
            <w:tcW w:w="4403" w:type="dxa"/>
          </w:tcPr>
          <w:p w:rsidR="00CC3291" w:rsidRPr="0043199E" w:rsidRDefault="00CC3291" w:rsidP="00CD12A8">
            <w:pPr>
              <w:spacing w:before="120" w:after="120"/>
            </w:pPr>
            <w:r w:rsidRPr="00EF6A33">
              <w:rPr>
                <w:position w:val="-28"/>
              </w:rPr>
              <w:object w:dxaOrig="1380" w:dyaOrig="660">
                <v:shape id="_x0000_i1065" type="#_x0000_t75" style="width:69pt;height:33pt" o:ole="">
                  <v:imagedata r:id="rId80" o:title=""/>
                </v:shape>
                <o:OLEObject Type="Embed" ProgID="Equation.3" ShapeID="_x0000_i1065" DrawAspect="Content" ObjectID="_1635837630" r:id="rId81"/>
              </w:object>
            </w:r>
            <w:r>
              <w:t xml:space="preserve"> = </w:t>
            </w:r>
            <w:r w:rsidRPr="00EF6A33">
              <w:rPr>
                <w:position w:val="-28"/>
              </w:rPr>
              <w:object w:dxaOrig="740" w:dyaOrig="660">
                <v:shape id="_x0000_i1066" type="#_x0000_t75" style="width:36.75pt;height:33pt" o:ole="">
                  <v:imagedata r:id="rId82" o:title=""/>
                </v:shape>
                <o:OLEObject Type="Embed" ProgID="Equation.3" ShapeID="_x0000_i1066" DrawAspect="Content" ObjectID="_1635837631" r:id="rId83"/>
              </w:object>
            </w:r>
          </w:p>
        </w:tc>
        <w:tc>
          <w:tcPr>
            <w:tcW w:w="893" w:type="dxa"/>
          </w:tcPr>
          <w:p w:rsidR="00CC3291" w:rsidRPr="00B96873" w:rsidRDefault="00CC3291" w:rsidP="00687CD8">
            <w:pPr>
              <w:spacing w:before="120" w:after="120"/>
              <w:jc w:val="center"/>
            </w:pPr>
            <w:r>
              <w:t>M1</w:t>
            </w:r>
          </w:p>
        </w:tc>
        <w:tc>
          <w:tcPr>
            <w:tcW w:w="4273" w:type="dxa"/>
          </w:tcPr>
          <w:p w:rsidR="00CC3291" w:rsidRPr="00B96873" w:rsidRDefault="00CC3291" w:rsidP="00CD12A8">
            <w:pPr>
              <w:spacing w:before="120" w:after="120"/>
            </w:pPr>
            <w:r>
              <w:t>This mark is given for a method to factorise both the numerator and denominator of the first term</w:t>
            </w:r>
          </w:p>
        </w:tc>
      </w:tr>
      <w:tr w:rsidR="00CC3291" w:rsidRPr="00B96873" w:rsidTr="00784721">
        <w:trPr>
          <w:trHeight w:val="230"/>
        </w:trPr>
        <w:tc>
          <w:tcPr>
            <w:tcW w:w="851" w:type="dxa"/>
            <w:vMerge/>
          </w:tcPr>
          <w:p w:rsidR="00CC3291" w:rsidRPr="00B96873" w:rsidRDefault="00CC3291" w:rsidP="00687CD8">
            <w:pPr>
              <w:spacing w:before="120" w:after="120"/>
              <w:jc w:val="center"/>
            </w:pPr>
          </w:p>
        </w:tc>
        <w:tc>
          <w:tcPr>
            <w:tcW w:w="4403" w:type="dxa"/>
          </w:tcPr>
          <w:p w:rsidR="00CC3291" w:rsidRPr="0043199E" w:rsidRDefault="00CC3291" w:rsidP="00CD12A8">
            <w:pPr>
              <w:spacing w:before="120" w:after="120"/>
            </w:pPr>
            <w:r w:rsidRPr="00EF6A33">
              <w:rPr>
                <w:position w:val="-28"/>
              </w:rPr>
              <w:object w:dxaOrig="1500" w:dyaOrig="660">
                <v:shape id="_x0000_i1067" type="#_x0000_t75" style="width:75pt;height:33pt" o:ole="">
                  <v:imagedata r:id="rId84" o:title=""/>
                </v:shape>
                <o:OLEObject Type="Embed" ProgID="Equation.3" ShapeID="_x0000_i1067" DrawAspect="Content" ObjectID="_1635837632" r:id="rId85"/>
              </w:object>
            </w:r>
            <w:r>
              <w:t xml:space="preserve"> = </w:t>
            </w:r>
            <w:r w:rsidRPr="00EF6A33">
              <w:rPr>
                <w:position w:val="-28"/>
              </w:rPr>
              <w:object w:dxaOrig="880" w:dyaOrig="660">
                <v:shape id="_x0000_i1068" type="#_x0000_t75" style="width:44.25pt;height:33pt" o:ole="">
                  <v:imagedata r:id="rId86" o:title=""/>
                </v:shape>
                <o:OLEObject Type="Embed" ProgID="Equation.3" ShapeID="_x0000_i1068" DrawAspect="Content" ObjectID="_1635837633" r:id="rId87"/>
              </w:object>
            </w:r>
          </w:p>
        </w:tc>
        <w:tc>
          <w:tcPr>
            <w:tcW w:w="893" w:type="dxa"/>
          </w:tcPr>
          <w:p w:rsidR="00CC3291" w:rsidRPr="00B96873" w:rsidRDefault="00CC3291" w:rsidP="00FD0446">
            <w:pPr>
              <w:spacing w:before="120" w:after="120"/>
              <w:jc w:val="center"/>
            </w:pPr>
            <w:r>
              <w:t>M1</w:t>
            </w:r>
          </w:p>
        </w:tc>
        <w:tc>
          <w:tcPr>
            <w:tcW w:w="4273" w:type="dxa"/>
          </w:tcPr>
          <w:p w:rsidR="00CC3291" w:rsidRPr="00B96873" w:rsidRDefault="00CC3291" w:rsidP="00FD0446">
            <w:pPr>
              <w:spacing w:before="120" w:after="120"/>
            </w:pPr>
            <w:r>
              <w:t>This mark is given for a method to factorise both the numerator and denominator of the second term</w:t>
            </w:r>
          </w:p>
        </w:tc>
      </w:tr>
      <w:tr w:rsidR="00CC3291" w:rsidRPr="00B96873" w:rsidTr="00784721">
        <w:trPr>
          <w:trHeight w:val="230"/>
        </w:trPr>
        <w:tc>
          <w:tcPr>
            <w:tcW w:w="851" w:type="dxa"/>
            <w:vMerge w:val="restart"/>
          </w:tcPr>
          <w:p w:rsidR="00CC3291" w:rsidRPr="00B96873" w:rsidRDefault="00CC3291" w:rsidP="00687CD8">
            <w:pPr>
              <w:spacing w:before="120" w:after="120"/>
              <w:jc w:val="center"/>
            </w:pPr>
            <w:r>
              <w:t>(b)</w:t>
            </w:r>
          </w:p>
        </w:tc>
        <w:tc>
          <w:tcPr>
            <w:tcW w:w="4403" w:type="dxa"/>
          </w:tcPr>
          <w:p w:rsidR="00CC3291" w:rsidRPr="0043199E" w:rsidRDefault="00CC3291" w:rsidP="00CD12A8">
            <w:pPr>
              <w:spacing w:before="120" w:after="120"/>
            </w:pPr>
            <w:r w:rsidRPr="00EF6A33">
              <w:rPr>
                <w:position w:val="-28"/>
              </w:rPr>
              <w:object w:dxaOrig="740" w:dyaOrig="660">
                <v:shape id="_x0000_i1069" type="#_x0000_t75" style="width:36.75pt;height:33pt" o:ole="">
                  <v:imagedata r:id="rId88" o:title=""/>
                </v:shape>
                <o:OLEObject Type="Embed" ProgID="Equation.3" ShapeID="_x0000_i1069" DrawAspect="Content" ObjectID="_1635837634" r:id="rId89"/>
              </w:object>
            </w:r>
            <w:r>
              <w:t xml:space="preserve"> </w:t>
            </w:r>
            <w:r>
              <w:sym w:font="Symbol" w:char="F0B4"/>
            </w:r>
            <w:r>
              <w:t xml:space="preserve"> </w:t>
            </w:r>
            <w:r w:rsidRPr="0019082A">
              <w:rPr>
                <w:position w:val="-24"/>
              </w:rPr>
              <w:object w:dxaOrig="880" w:dyaOrig="620">
                <v:shape id="_x0000_i1070" type="#_x0000_t75" style="width:44.25pt;height:30.75pt" o:ole="">
                  <v:imagedata r:id="rId90" o:title=""/>
                </v:shape>
                <o:OLEObject Type="Embed" ProgID="Equation.3" ShapeID="_x0000_i1070" DrawAspect="Content" ObjectID="_1635837635" r:id="rId91"/>
              </w:object>
            </w:r>
          </w:p>
        </w:tc>
        <w:tc>
          <w:tcPr>
            <w:tcW w:w="893" w:type="dxa"/>
          </w:tcPr>
          <w:p w:rsidR="00CC3291" w:rsidRDefault="00CC3291" w:rsidP="00687CD8">
            <w:pPr>
              <w:spacing w:before="120" w:after="120"/>
              <w:jc w:val="center"/>
            </w:pPr>
            <w:r>
              <w:t>M1</w:t>
            </w:r>
          </w:p>
        </w:tc>
        <w:tc>
          <w:tcPr>
            <w:tcW w:w="4273" w:type="dxa"/>
          </w:tcPr>
          <w:p w:rsidR="00CC3291" w:rsidRPr="0019082A" w:rsidRDefault="00CC3291" w:rsidP="00CD12A8">
            <w:pPr>
              <w:spacing w:before="120" w:after="120"/>
            </w:pPr>
            <w:r>
              <w:t>This mark is given for a multiplication by the reciprocal and cancelling terms</w:t>
            </w:r>
          </w:p>
        </w:tc>
      </w:tr>
      <w:tr w:rsidR="00CC3291" w:rsidRPr="00B96873" w:rsidTr="00784721">
        <w:trPr>
          <w:trHeight w:val="230"/>
        </w:trPr>
        <w:tc>
          <w:tcPr>
            <w:tcW w:w="851" w:type="dxa"/>
            <w:vMerge/>
          </w:tcPr>
          <w:p w:rsidR="00CC3291" w:rsidRPr="00B96873" w:rsidRDefault="00CC3291" w:rsidP="00687CD8">
            <w:pPr>
              <w:spacing w:before="120" w:after="120"/>
              <w:jc w:val="center"/>
            </w:pPr>
          </w:p>
        </w:tc>
        <w:tc>
          <w:tcPr>
            <w:tcW w:w="4403" w:type="dxa"/>
          </w:tcPr>
          <w:p w:rsidR="00CC3291" w:rsidRPr="0019082A" w:rsidRDefault="00CC3291" w:rsidP="00CD12A8">
            <w:pPr>
              <w:spacing w:before="120" w:after="120"/>
              <w:rPr>
                <w:i/>
              </w:rPr>
            </w:pPr>
            <w:r>
              <w:t>7</w:t>
            </w:r>
            <w:r>
              <w:rPr>
                <w:i/>
              </w:rPr>
              <w:t>x</w:t>
            </w:r>
          </w:p>
        </w:tc>
        <w:tc>
          <w:tcPr>
            <w:tcW w:w="893" w:type="dxa"/>
          </w:tcPr>
          <w:p w:rsidR="00CC3291" w:rsidRDefault="00CC3291" w:rsidP="00687CD8">
            <w:pPr>
              <w:spacing w:before="120" w:after="120"/>
              <w:jc w:val="center"/>
            </w:pPr>
            <w:r>
              <w:t>A1</w:t>
            </w:r>
          </w:p>
        </w:tc>
        <w:tc>
          <w:tcPr>
            <w:tcW w:w="4273" w:type="dxa"/>
          </w:tcPr>
          <w:p w:rsidR="00CC3291" w:rsidRDefault="00CC3291" w:rsidP="006B260B">
            <w:pPr>
              <w:spacing w:before="120" w:after="120"/>
            </w:pPr>
            <w:r>
              <w:t>This mark is given for the correct answer only</w:t>
            </w:r>
          </w:p>
        </w:tc>
      </w:tr>
    </w:tbl>
    <w:p w:rsidR="00CC3291" w:rsidRDefault="00CC3291" w:rsidP="00A2357B"/>
    <w:p w:rsidR="00CC3291" w:rsidRPr="00B96873" w:rsidRDefault="00CC3291" w:rsidP="00A2357B"/>
    <w:p w:rsidR="00CC3291" w:rsidRPr="00B96873" w:rsidRDefault="00CC3291" w:rsidP="00A2357B">
      <w:pPr>
        <w:spacing w:line="360" w:lineRule="auto"/>
        <w:jc w:val="both"/>
        <w:rPr>
          <w:b/>
        </w:rPr>
      </w:pPr>
      <w:r w:rsidRPr="00B96873">
        <w:rPr>
          <w:b/>
        </w:rPr>
        <w:t xml:space="preserve">Question 23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974F59">
        <w:tc>
          <w:tcPr>
            <w:tcW w:w="851" w:type="dxa"/>
            <w:shd w:val="clear" w:color="auto" w:fill="C0C0C0"/>
          </w:tcPr>
          <w:p w:rsidR="00CC3291" w:rsidRPr="00B96873" w:rsidRDefault="00CC3291" w:rsidP="00F86D03">
            <w:pPr>
              <w:rPr>
                <w:b/>
              </w:rPr>
            </w:pPr>
            <w:r w:rsidRPr="00B96873">
              <w:rPr>
                <w:b/>
              </w:rPr>
              <w:t>Part</w:t>
            </w:r>
          </w:p>
        </w:tc>
        <w:tc>
          <w:tcPr>
            <w:tcW w:w="4403" w:type="dxa"/>
            <w:shd w:val="clear" w:color="auto" w:fill="C0C0C0"/>
          </w:tcPr>
          <w:p w:rsidR="00CC3291" w:rsidRPr="00B96873" w:rsidRDefault="00CC3291" w:rsidP="00F86D03">
            <w:pPr>
              <w:rPr>
                <w:b/>
              </w:rPr>
            </w:pPr>
            <w:r w:rsidRPr="00B96873">
              <w:rPr>
                <w:b/>
              </w:rPr>
              <w:t>Working or answer an examiner might expect to see</w:t>
            </w:r>
          </w:p>
        </w:tc>
        <w:tc>
          <w:tcPr>
            <w:tcW w:w="893" w:type="dxa"/>
            <w:shd w:val="clear" w:color="auto" w:fill="C0C0C0"/>
          </w:tcPr>
          <w:p w:rsidR="00CC3291" w:rsidRPr="00B96873" w:rsidRDefault="00CC3291" w:rsidP="00F86D03">
            <w:pPr>
              <w:rPr>
                <w:b/>
              </w:rPr>
            </w:pPr>
            <w:r w:rsidRPr="00B96873">
              <w:rPr>
                <w:b/>
              </w:rPr>
              <w:t>Mark</w:t>
            </w:r>
          </w:p>
        </w:tc>
        <w:tc>
          <w:tcPr>
            <w:tcW w:w="4273" w:type="dxa"/>
            <w:shd w:val="clear" w:color="auto" w:fill="C0C0C0"/>
          </w:tcPr>
          <w:p w:rsidR="00CC3291" w:rsidRPr="00B96873" w:rsidRDefault="00CC3291" w:rsidP="00F86D03">
            <w:pPr>
              <w:rPr>
                <w:b/>
              </w:rPr>
            </w:pPr>
            <w:r w:rsidRPr="00B96873">
              <w:rPr>
                <w:b/>
              </w:rPr>
              <w:t>Notes</w:t>
            </w:r>
          </w:p>
        </w:tc>
      </w:tr>
      <w:tr w:rsidR="00CC3291" w:rsidRPr="00B96873" w:rsidTr="0043199E">
        <w:tc>
          <w:tcPr>
            <w:tcW w:w="851" w:type="dxa"/>
            <w:vMerge w:val="restart"/>
          </w:tcPr>
          <w:p w:rsidR="00CC3291" w:rsidRPr="00B96873" w:rsidRDefault="00CC3291" w:rsidP="00687CD8">
            <w:pPr>
              <w:spacing w:before="120" w:after="120"/>
              <w:jc w:val="center"/>
            </w:pPr>
          </w:p>
        </w:tc>
        <w:tc>
          <w:tcPr>
            <w:tcW w:w="4403" w:type="dxa"/>
          </w:tcPr>
          <w:p w:rsidR="00CC3291" w:rsidRDefault="00CC3291" w:rsidP="00B96873">
            <w:pPr>
              <w:spacing w:before="120" w:after="120"/>
            </w:pPr>
            <w:r>
              <w:t xml:space="preserve">56.8 = </w:t>
            </w:r>
            <w:r w:rsidRPr="0019082A">
              <w:rPr>
                <w:position w:val="-24"/>
              </w:rPr>
              <w:object w:dxaOrig="220" w:dyaOrig="620">
                <v:shape id="_x0000_i1071" type="#_x0000_t75" style="width:11.25pt;height:30.75pt" o:ole="">
                  <v:imagedata r:id="rId92" o:title=""/>
                </v:shape>
                <o:OLEObject Type="Embed" ProgID="Equation.3" ShapeID="_x0000_i1071" DrawAspect="Content" ObjectID="_1635837636" r:id="rId93"/>
              </w:object>
            </w:r>
            <w:r>
              <w:t xml:space="preserve"> </w:t>
            </w:r>
            <w:r>
              <w:sym w:font="Symbol" w:char="F0B4"/>
            </w:r>
            <w:r>
              <w:t xml:space="preserve"> </w:t>
            </w:r>
            <w:r>
              <w:sym w:font="Symbol" w:char="F070"/>
            </w:r>
            <w:r>
              <w:t xml:space="preserve"> </w:t>
            </w:r>
            <w:r>
              <w:sym w:font="Symbol" w:char="F0B4"/>
            </w:r>
            <w:r>
              <w:t xml:space="preserve"> </w:t>
            </w:r>
            <w:r w:rsidRPr="0019082A">
              <w:rPr>
                <w:i/>
              </w:rPr>
              <w:t>r</w:t>
            </w:r>
            <w:r w:rsidRPr="0019082A">
              <w:rPr>
                <w:sz w:val="12"/>
                <w:szCs w:val="12"/>
                <w:vertAlign w:val="superscript"/>
              </w:rPr>
              <w:t xml:space="preserve"> </w:t>
            </w:r>
            <w:r>
              <w:rPr>
                <w:vertAlign w:val="superscript"/>
              </w:rPr>
              <w:t>2</w:t>
            </w:r>
            <w:r>
              <w:t xml:space="preserve"> </w:t>
            </w:r>
            <w:r>
              <w:sym w:font="Symbol" w:char="F0B4"/>
            </w:r>
            <w:r>
              <w:t xml:space="preserve"> 3.6</w:t>
            </w:r>
          </w:p>
        </w:tc>
        <w:tc>
          <w:tcPr>
            <w:tcW w:w="893" w:type="dxa"/>
          </w:tcPr>
          <w:p w:rsidR="00CC3291" w:rsidRPr="0019082A" w:rsidRDefault="00CC3291" w:rsidP="00687CD8">
            <w:pPr>
              <w:spacing w:before="120" w:after="120"/>
              <w:jc w:val="center"/>
              <w:rPr>
                <w:sz w:val="2"/>
                <w:szCs w:val="2"/>
              </w:rPr>
            </w:pPr>
          </w:p>
          <w:p w:rsidR="00CC3291" w:rsidRDefault="00CC3291" w:rsidP="00687CD8">
            <w:pPr>
              <w:spacing w:before="120" w:after="120"/>
              <w:jc w:val="center"/>
            </w:pPr>
            <w:r>
              <w:t>P1</w:t>
            </w:r>
          </w:p>
        </w:tc>
        <w:tc>
          <w:tcPr>
            <w:tcW w:w="4273" w:type="dxa"/>
          </w:tcPr>
          <w:p w:rsidR="00CC3291" w:rsidRPr="0019082A" w:rsidRDefault="00CC3291" w:rsidP="003E0BBF">
            <w:pPr>
              <w:spacing w:before="120" w:after="120"/>
              <w:rPr>
                <w:sz w:val="2"/>
                <w:szCs w:val="2"/>
              </w:rPr>
            </w:pPr>
          </w:p>
          <w:p w:rsidR="00CC3291" w:rsidRDefault="00CC3291" w:rsidP="003E0BBF">
            <w:pPr>
              <w:spacing w:before="120" w:after="120"/>
            </w:pPr>
            <w:r>
              <w:t>This mark is given for a correct substitution in to the formula for the volume of the cone</w:t>
            </w:r>
          </w:p>
        </w:tc>
      </w:tr>
      <w:tr w:rsidR="00CC3291" w:rsidRPr="00B96873" w:rsidTr="0043199E">
        <w:tc>
          <w:tcPr>
            <w:tcW w:w="851" w:type="dxa"/>
            <w:vMerge/>
          </w:tcPr>
          <w:p w:rsidR="00CC3291" w:rsidRPr="00B96873" w:rsidRDefault="00CC3291" w:rsidP="00687CD8">
            <w:pPr>
              <w:spacing w:before="120" w:after="120"/>
              <w:jc w:val="center"/>
            </w:pPr>
          </w:p>
        </w:tc>
        <w:tc>
          <w:tcPr>
            <w:tcW w:w="4403" w:type="dxa"/>
          </w:tcPr>
          <w:p w:rsidR="00CC3291" w:rsidRDefault="00CC3291" w:rsidP="00B96873">
            <w:pPr>
              <w:spacing w:before="120" w:after="120"/>
            </w:pPr>
            <w:r>
              <w:rPr>
                <w:i/>
              </w:rPr>
              <w:t>r</w:t>
            </w:r>
            <w:r w:rsidRPr="0019082A">
              <w:rPr>
                <w:sz w:val="12"/>
                <w:szCs w:val="12"/>
              </w:rPr>
              <w:t xml:space="preserve"> </w:t>
            </w:r>
            <w:r>
              <w:rPr>
                <w:vertAlign w:val="superscript"/>
              </w:rPr>
              <w:t>2</w:t>
            </w:r>
            <w:r>
              <w:t xml:space="preserve"> = </w:t>
            </w:r>
            <w:r w:rsidRPr="0019082A">
              <w:rPr>
                <w:position w:val="-24"/>
              </w:rPr>
              <w:object w:dxaOrig="840" w:dyaOrig="620">
                <v:shape id="_x0000_i1072" type="#_x0000_t75" style="width:42pt;height:30.75pt" o:ole="">
                  <v:imagedata r:id="rId94" o:title=""/>
                </v:shape>
                <o:OLEObject Type="Embed" ProgID="Equation.3" ShapeID="_x0000_i1072" DrawAspect="Content" ObjectID="_1635837637" r:id="rId95"/>
              </w:object>
            </w:r>
            <w:r>
              <w:t xml:space="preserve"> = 15.066…</w:t>
            </w:r>
          </w:p>
          <w:p w:rsidR="00CC3291" w:rsidRPr="0019082A" w:rsidRDefault="00CC3291" w:rsidP="00B96873">
            <w:pPr>
              <w:spacing w:before="120" w:after="120"/>
            </w:pPr>
            <w:r>
              <w:rPr>
                <w:i/>
              </w:rPr>
              <w:t>r</w:t>
            </w:r>
            <w:r>
              <w:t xml:space="preserve"> = 3.88…</w:t>
            </w:r>
          </w:p>
        </w:tc>
        <w:tc>
          <w:tcPr>
            <w:tcW w:w="893" w:type="dxa"/>
          </w:tcPr>
          <w:p w:rsidR="00CC3291" w:rsidRDefault="00CC3291" w:rsidP="00687CD8">
            <w:pPr>
              <w:spacing w:before="120" w:after="120"/>
              <w:jc w:val="center"/>
            </w:pPr>
            <w:r>
              <w:t>P1</w:t>
            </w:r>
          </w:p>
        </w:tc>
        <w:tc>
          <w:tcPr>
            <w:tcW w:w="4273" w:type="dxa"/>
          </w:tcPr>
          <w:p w:rsidR="00CC3291" w:rsidRDefault="00CC3291" w:rsidP="00B85E43">
            <w:pPr>
              <w:spacing w:before="120" w:after="120"/>
            </w:pPr>
            <w:r>
              <w:t>This mark is given for a process to find the radius of the base of the cone</w:t>
            </w:r>
          </w:p>
        </w:tc>
      </w:tr>
      <w:tr w:rsidR="00CC3291" w:rsidRPr="00B96873" w:rsidTr="0043199E">
        <w:tc>
          <w:tcPr>
            <w:tcW w:w="851" w:type="dxa"/>
            <w:vMerge/>
          </w:tcPr>
          <w:p w:rsidR="00CC3291" w:rsidRPr="00B96873" w:rsidRDefault="00CC3291" w:rsidP="00687CD8">
            <w:pPr>
              <w:spacing w:before="120" w:after="120"/>
              <w:jc w:val="center"/>
            </w:pPr>
          </w:p>
        </w:tc>
        <w:tc>
          <w:tcPr>
            <w:tcW w:w="4403" w:type="dxa"/>
          </w:tcPr>
          <w:p w:rsidR="00CC3291" w:rsidRDefault="00CC3291" w:rsidP="00B96873">
            <w:pPr>
              <w:spacing w:before="120" w:after="120"/>
            </w:pP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46" type="#_x0000_t6" style="position:absolute;margin-left:14.65pt;margin-top:5.95pt;width:34.2pt;height:57.5pt;z-index:251663360;mso-position-horizontal-relative:text;mso-position-vertical-relative:text"/>
              </w:pict>
            </w:r>
          </w:p>
          <w:p w:rsidR="00CC3291" w:rsidRPr="00952ADF" w:rsidRDefault="00CC3291" w:rsidP="00B96873">
            <w:pPr>
              <w:spacing w:before="120" w:after="120"/>
              <w:rPr>
                <w:i/>
              </w:rPr>
            </w:pPr>
            <w:r>
              <w:rPr>
                <w:i/>
              </w:rPr>
              <w:t>h           l</w:t>
            </w:r>
          </w:p>
          <w:p w:rsidR="00CC3291" w:rsidRDefault="00CC3291" w:rsidP="00B96873">
            <w:pPr>
              <w:spacing w:before="120" w:after="120"/>
            </w:pPr>
          </w:p>
          <w:p w:rsidR="00CC3291" w:rsidRDefault="00CC3291" w:rsidP="00B96873">
            <w:pPr>
              <w:spacing w:before="120" w:after="120"/>
              <w:rPr>
                <w:i/>
              </w:rPr>
            </w:pPr>
            <w:r>
              <w:rPr>
                <w:i/>
              </w:rPr>
              <w:t xml:space="preserve">     r</w:t>
            </w:r>
          </w:p>
          <w:p w:rsidR="00CC3291" w:rsidRDefault="00CC3291" w:rsidP="00B96873">
            <w:pPr>
              <w:spacing w:before="120" w:after="120"/>
            </w:pPr>
            <w:r>
              <w:rPr>
                <w:i/>
              </w:rPr>
              <w:t>l</w:t>
            </w:r>
            <w:r w:rsidRPr="00952ADF">
              <w:rPr>
                <w:i/>
                <w:sz w:val="12"/>
                <w:szCs w:val="12"/>
              </w:rPr>
              <w:t xml:space="preserve"> </w:t>
            </w:r>
            <w:r w:rsidRPr="00952ADF">
              <w:rPr>
                <w:vertAlign w:val="superscript"/>
              </w:rPr>
              <w:t>2</w:t>
            </w:r>
            <w:r>
              <w:rPr>
                <w:i/>
              </w:rPr>
              <w:t xml:space="preserve"> </w:t>
            </w:r>
            <w:r>
              <w:t>= 3.6</w:t>
            </w:r>
            <w:r>
              <w:rPr>
                <w:vertAlign w:val="superscript"/>
              </w:rPr>
              <w:t>2</w:t>
            </w:r>
            <w:r>
              <w:t xml:space="preserve"> + (3.88…)</w:t>
            </w:r>
            <w:r>
              <w:rPr>
                <w:vertAlign w:val="superscript"/>
              </w:rPr>
              <w:t>2</w:t>
            </w:r>
          </w:p>
          <w:p w:rsidR="00CC3291" w:rsidRPr="00952ADF" w:rsidRDefault="00CC3291" w:rsidP="00B96873">
            <w:pPr>
              <w:spacing w:before="120" w:after="120"/>
            </w:pPr>
            <w:r>
              <w:rPr>
                <w:i/>
              </w:rPr>
              <w:t>l</w:t>
            </w:r>
            <w:r>
              <w:t xml:space="preserve"> = 5.29…</w:t>
            </w:r>
          </w:p>
        </w:tc>
        <w:tc>
          <w:tcPr>
            <w:tcW w:w="893" w:type="dxa"/>
          </w:tcPr>
          <w:p w:rsidR="00CC3291" w:rsidRDefault="00CC3291" w:rsidP="00687CD8">
            <w:pPr>
              <w:spacing w:before="120" w:after="120"/>
              <w:jc w:val="center"/>
            </w:pPr>
            <w:r>
              <w:t>P1</w:t>
            </w:r>
          </w:p>
        </w:tc>
        <w:tc>
          <w:tcPr>
            <w:tcW w:w="4273" w:type="dxa"/>
          </w:tcPr>
          <w:p w:rsidR="00CC3291" w:rsidRPr="00952ADF" w:rsidRDefault="00CC3291" w:rsidP="006B260B">
            <w:pPr>
              <w:spacing w:before="120" w:after="120"/>
            </w:pPr>
            <w:r>
              <w:t xml:space="preserve">This mark is given for a process to use Pythagoras find the sloping length </w:t>
            </w:r>
            <w:r>
              <w:rPr>
                <w:i/>
              </w:rPr>
              <w:t xml:space="preserve">l </w:t>
            </w:r>
            <w:r>
              <w:t>of the cone</w:t>
            </w:r>
          </w:p>
        </w:tc>
      </w:tr>
      <w:tr w:rsidR="00CC3291" w:rsidRPr="00B96873" w:rsidTr="0043199E">
        <w:tc>
          <w:tcPr>
            <w:tcW w:w="851" w:type="dxa"/>
            <w:vMerge/>
          </w:tcPr>
          <w:p w:rsidR="00CC3291" w:rsidRDefault="00CC3291" w:rsidP="00687CD8">
            <w:pPr>
              <w:spacing w:before="120" w:after="120"/>
              <w:jc w:val="center"/>
            </w:pPr>
          </w:p>
        </w:tc>
        <w:tc>
          <w:tcPr>
            <w:tcW w:w="4403" w:type="dxa"/>
          </w:tcPr>
          <w:p w:rsidR="00CC3291" w:rsidRDefault="00CC3291" w:rsidP="00B96873">
            <w:pPr>
              <w:spacing w:before="120" w:after="120"/>
            </w:pPr>
            <w:r w:rsidRPr="00952ADF">
              <w:rPr>
                <w:position w:val="-24"/>
              </w:rPr>
              <w:object w:dxaOrig="600" w:dyaOrig="620">
                <v:shape id="_x0000_i1073" type="#_x0000_t75" style="width:30pt;height:30.75pt" o:ole="">
                  <v:imagedata r:id="rId96" o:title=""/>
                </v:shape>
                <o:OLEObject Type="Embed" ProgID="Equation.3" ShapeID="_x0000_i1073" DrawAspect="Content" ObjectID="_1635837638" r:id="rId97"/>
              </w:object>
            </w:r>
            <w:r>
              <w:t xml:space="preserve"> </w:t>
            </w:r>
            <w:r>
              <w:sym w:font="Symbol" w:char="F0B4"/>
            </w:r>
            <w:r>
              <w:t xml:space="preserve"> </w:t>
            </w:r>
            <w:r w:rsidRPr="00952ADF">
              <w:rPr>
                <w:i/>
              </w:rPr>
              <w:sym w:font="Symbol" w:char="F070"/>
            </w:r>
            <w:r>
              <w:t xml:space="preserve"> </w:t>
            </w:r>
            <w:r>
              <w:sym w:font="Symbol" w:char="F0B4"/>
            </w:r>
            <w:r>
              <w:t xml:space="preserve"> 2 </w:t>
            </w:r>
            <w:r>
              <w:sym w:font="Symbol" w:char="F0B4"/>
            </w:r>
            <w:r>
              <w:t xml:space="preserve"> 5.29 = 2 </w:t>
            </w:r>
            <w:r>
              <w:sym w:font="Symbol" w:char="F0B4"/>
            </w:r>
            <w:r>
              <w:t xml:space="preserve"> </w:t>
            </w:r>
            <w:r w:rsidRPr="00952ADF">
              <w:rPr>
                <w:i/>
              </w:rPr>
              <w:sym w:font="Symbol" w:char="F070"/>
            </w:r>
            <w:r>
              <w:t xml:space="preserve"> </w:t>
            </w:r>
            <w:r>
              <w:sym w:font="Symbol" w:char="F0B4"/>
            </w:r>
            <w:r>
              <w:t xml:space="preserve"> 3.88</w:t>
            </w:r>
          </w:p>
          <w:p w:rsidR="00CC3291" w:rsidRDefault="00CC3291" w:rsidP="00B96873">
            <w:pPr>
              <w:spacing w:before="120" w:after="120"/>
            </w:pPr>
            <w:r w:rsidRPr="00952ADF">
              <w:rPr>
                <w:i/>
              </w:rPr>
              <w:t>AOB</w:t>
            </w:r>
            <w:r>
              <w:t xml:space="preserve"> = </w:t>
            </w:r>
            <w:r w:rsidRPr="00952ADF">
              <w:rPr>
                <w:position w:val="-24"/>
              </w:rPr>
              <w:object w:dxaOrig="1080" w:dyaOrig="620">
                <v:shape id="_x0000_i1074" type="#_x0000_t75" style="width:54pt;height:30.75pt" o:ole="">
                  <v:imagedata r:id="rId98" o:title=""/>
                </v:shape>
                <o:OLEObject Type="Embed" ProgID="Equation.3" ShapeID="_x0000_i1074" DrawAspect="Content" ObjectID="_1635837639" r:id="rId99"/>
              </w:object>
            </w:r>
          </w:p>
        </w:tc>
        <w:tc>
          <w:tcPr>
            <w:tcW w:w="893" w:type="dxa"/>
          </w:tcPr>
          <w:p w:rsidR="00CC3291" w:rsidRDefault="00CC3291" w:rsidP="00FD0446">
            <w:pPr>
              <w:spacing w:before="120" w:after="120"/>
              <w:jc w:val="center"/>
            </w:pPr>
            <w:r>
              <w:t>P1</w:t>
            </w:r>
          </w:p>
        </w:tc>
        <w:tc>
          <w:tcPr>
            <w:tcW w:w="4273" w:type="dxa"/>
          </w:tcPr>
          <w:p w:rsidR="00CC3291" w:rsidRDefault="00CC3291" w:rsidP="00FD0446">
            <w:pPr>
              <w:spacing w:before="120" w:after="120"/>
            </w:pPr>
            <w:r>
              <w:t xml:space="preserve">This mark is given for a process to find the size of angle </w:t>
            </w:r>
            <w:r w:rsidRPr="00952ADF">
              <w:rPr>
                <w:i/>
              </w:rPr>
              <w:t>AOB</w:t>
            </w:r>
          </w:p>
        </w:tc>
      </w:tr>
      <w:tr w:rsidR="00CC3291" w:rsidRPr="00B96873" w:rsidTr="0043199E">
        <w:tc>
          <w:tcPr>
            <w:tcW w:w="851" w:type="dxa"/>
            <w:vMerge/>
          </w:tcPr>
          <w:p w:rsidR="00CC3291" w:rsidRDefault="00CC3291" w:rsidP="00687CD8">
            <w:pPr>
              <w:spacing w:before="120" w:after="120"/>
              <w:jc w:val="center"/>
            </w:pPr>
          </w:p>
        </w:tc>
        <w:tc>
          <w:tcPr>
            <w:tcW w:w="4403" w:type="dxa"/>
          </w:tcPr>
          <w:p w:rsidR="00CC3291" w:rsidRDefault="00CC3291" w:rsidP="00B96873">
            <w:pPr>
              <w:spacing w:before="120" w:after="120"/>
            </w:pPr>
            <w:r>
              <w:t>264</w:t>
            </w:r>
          </w:p>
        </w:tc>
        <w:tc>
          <w:tcPr>
            <w:tcW w:w="893" w:type="dxa"/>
          </w:tcPr>
          <w:p w:rsidR="00CC3291" w:rsidRDefault="00CC3291" w:rsidP="00687CD8">
            <w:pPr>
              <w:spacing w:before="120" w:after="120"/>
              <w:jc w:val="center"/>
            </w:pPr>
          </w:p>
        </w:tc>
        <w:tc>
          <w:tcPr>
            <w:tcW w:w="4273" w:type="dxa"/>
          </w:tcPr>
          <w:p w:rsidR="00CC3291" w:rsidRDefault="00CC3291" w:rsidP="006B260B">
            <w:pPr>
              <w:spacing w:before="120" w:after="120"/>
            </w:pPr>
            <w:r>
              <w:t>This mark is given for the correct answer only (to 3 significant figures)</w:t>
            </w:r>
          </w:p>
        </w:tc>
      </w:tr>
    </w:tbl>
    <w:p w:rsidR="00CC3291" w:rsidRDefault="00CC3291" w:rsidP="00A2357B"/>
    <w:p w:rsidR="00CC3291" w:rsidRPr="00B96873" w:rsidRDefault="00CC3291" w:rsidP="00A2357B"/>
    <w:p w:rsidR="00CC3291" w:rsidRPr="00B96873" w:rsidRDefault="00CC3291" w:rsidP="00A1006D">
      <w:pPr>
        <w:spacing w:line="360" w:lineRule="auto"/>
        <w:jc w:val="both"/>
        <w:rPr>
          <w:b/>
        </w:rPr>
      </w:pPr>
      <w:r>
        <w:rPr>
          <w:b/>
        </w:rPr>
        <w:br w:type="page"/>
      </w:r>
      <w:r w:rsidRPr="00B96873">
        <w:rPr>
          <w:b/>
        </w:rPr>
        <w:t xml:space="preserve">Question 24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C3291" w:rsidRPr="00B96873" w:rsidTr="00A1006D">
        <w:tc>
          <w:tcPr>
            <w:tcW w:w="851" w:type="dxa"/>
            <w:shd w:val="clear" w:color="auto" w:fill="C0C0C0"/>
          </w:tcPr>
          <w:p w:rsidR="00CC3291" w:rsidRPr="00B96873" w:rsidRDefault="00CC3291" w:rsidP="00A1006D">
            <w:pPr>
              <w:rPr>
                <w:b/>
              </w:rPr>
            </w:pPr>
            <w:r w:rsidRPr="00B96873">
              <w:rPr>
                <w:b/>
              </w:rPr>
              <w:t>Part</w:t>
            </w:r>
          </w:p>
        </w:tc>
        <w:tc>
          <w:tcPr>
            <w:tcW w:w="4403" w:type="dxa"/>
            <w:shd w:val="clear" w:color="auto" w:fill="C0C0C0"/>
          </w:tcPr>
          <w:p w:rsidR="00CC3291" w:rsidRPr="00B96873" w:rsidRDefault="00CC3291" w:rsidP="00A1006D">
            <w:pPr>
              <w:rPr>
                <w:b/>
              </w:rPr>
            </w:pPr>
            <w:r w:rsidRPr="00B96873">
              <w:rPr>
                <w:b/>
              </w:rPr>
              <w:t>Working or answer an examiner might expect to see</w:t>
            </w:r>
          </w:p>
        </w:tc>
        <w:tc>
          <w:tcPr>
            <w:tcW w:w="893" w:type="dxa"/>
            <w:shd w:val="clear" w:color="auto" w:fill="C0C0C0"/>
          </w:tcPr>
          <w:p w:rsidR="00CC3291" w:rsidRPr="00B96873" w:rsidRDefault="00CC3291" w:rsidP="00A1006D">
            <w:pPr>
              <w:rPr>
                <w:b/>
              </w:rPr>
            </w:pPr>
            <w:r w:rsidRPr="00B96873">
              <w:rPr>
                <w:b/>
              </w:rPr>
              <w:t>Mark</w:t>
            </w:r>
          </w:p>
        </w:tc>
        <w:tc>
          <w:tcPr>
            <w:tcW w:w="4273" w:type="dxa"/>
            <w:shd w:val="clear" w:color="auto" w:fill="C0C0C0"/>
          </w:tcPr>
          <w:p w:rsidR="00CC3291" w:rsidRPr="00B96873" w:rsidRDefault="00CC3291" w:rsidP="00A1006D">
            <w:pPr>
              <w:rPr>
                <w:b/>
              </w:rPr>
            </w:pPr>
            <w:r w:rsidRPr="00B96873">
              <w:rPr>
                <w:b/>
              </w:rPr>
              <w:t>Notes</w:t>
            </w:r>
          </w:p>
        </w:tc>
      </w:tr>
      <w:tr w:rsidR="00CC3291" w:rsidRPr="00B96873" w:rsidTr="00A34808">
        <w:trPr>
          <w:trHeight w:val="244"/>
        </w:trPr>
        <w:tc>
          <w:tcPr>
            <w:tcW w:w="851" w:type="dxa"/>
            <w:vMerge w:val="restart"/>
          </w:tcPr>
          <w:p w:rsidR="00CC3291" w:rsidRPr="00B96873" w:rsidRDefault="00CC3291" w:rsidP="00687CD8">
            <w:pPr>
              <w:spacing w:before="120" w:after="120"/>
              <w:jc w:val="center"/>
            </w:pPr>
          </w:p>
        </w:tc>
        <w:tc>
          <w:tcPr>
            <w:tcW w:w="4403" w:type="dxa"/>
          </w:tcPr>
          <w:p w:rsidR="00CC3291" w:rsidRDefault="00CC3291" w:rsidP="003E0BBF">
            <w:pPr>
              <w:spacing w:before="120" w:after="120"/>
              <w:rPr>
                <w:b/>
              </w:rPr>
            </w:pPr>
            <w:r w:rsidRPr="00FD0446">
              <w:rPr>
                <w:position w:val="-6"/>
              </w:rPr>
              <w:object w:dxaOrig="400" w:dyaOrig="360">
                <v:shape id="_x0000_i1075" type="#_x0000_t75" style="width:20.25pt;height:18pt" o:ole="">
                  <v:imagedata r:id="rId100" o:title=""/>
                </v:shape>
                <o:OLEObject Type="Embed" ProgID="Equation.3" ShapeID="_x0000_i1075" DrawAspect="Content" ObjectID="_1635837640" r:id="rId101"/>
              </w:object>
            </w:r>
            <w:r>
              <w:t xml:space="preserve"> = </w:t>
            </w:r>
            <w:r w:rsidRPr="00FD0446">
              <w:rPr>
                <w:position w:val="-24"/>
              </w:rPr>
              <w:object w:dxaOrig="220" w:dyaOrig="620">
                <v:shape id="_x0000_i1076" type="#_x0000_t75" style="width:11.25pt;height:30.75pt" o:ole="">
                  <v:imagedata r:id="rId102" o:title=""/>
                </v:shape>
                <o:OLEObject Type="Embed" ProgID="Equation.3" ShapeID="_x0000_i1076" DrawAspect="Content" ObjectID="_1635837641" r:id="rId103"/>
              </w:object>
            </w:r>
            <w:r w:rsidRPr="00FD0446">
              <w:rPr>
                <w:position w:val="-6"/>
              </w:rPr>
              <w:object w:dxaOrig="420" w:dyaOrig="360">
                <v:shape id="_x0000_i1077" type="#_x0000_t75" style="width:21pt;height:18pt" o:ole="">
                  <v:imagedata r:id="rId104" o:title=""/>
                </v:shape>
                <o:OLEObject Type="Embed" ProgID="Equation.3" ShapeID="_x0000_i1077" DrawAspect="Content" ObjectID="_1635837642" r:id="rId105"/>
              </w:object>
            </w:r>
            <w:r>
              <w:t xml:space="preserve"> = </w:t>
            </w:r>
            <w:r w:rsidRPr="00FD0446">
              <w:rPr>
                <w:position w:val="-24"/>
              </w:rPr>
              <w:object w:dxaOrig="220" w:dyaOrig="620">
                <v:shape id="_x0000_i1078" type="#_x0000_t75" style="width:11.25pt;height:30.75pt" o:ole="">
                  <v:imagedata r:id="rId106" o:title=""/>
                </v:shape>
                <o:OLEObject Type="Embed" ProgID="Equation.3" ShapeID="_x0000_i1078" DrawAspect="Content" ObjectID="_1635837643" r:id="rId107"/>
              </w:object>
            </w:r>
            <w:r>
              <w:rPr>
                <w:b/>
              </w:rPr>
              <w:t>a</w:t>
            </w:r>
          </w:p>
          <w:p w:rsidR="00CC3291" w:rsidRPr="00FD0446" w:rsidRDefault="00CC3291" w:rsidP="003E0BBF">
            <w:pPr>
              <w:spacing w:before="120" w:after="120"/>
              <w:rPr>
                <w:b/>
              </w:rPr>
            </w:pPr>
            <w:r w:rsidRPr="00FD0446">
              <w:rPr>
                <w:position w:val="-6"/>
              </w:rPr>
              <w:object w:dxaOrig="400" w:dyaOrig="360">
                <v:shape id="_x0000_i1079" type="#_x0000_t75" style="width:20.25pt;height:18pt" o:ole="">
                  <v:imagedata r:id="rId108" o:title=""/>
                </v:shape>
                <o:OLEObject Type="Embed" ProgID="Equation.3" ShapeID="_x0000_i1079" DrawAspect="Content" ObjectID="_1635837644" r:id="rId109"/>
              </w:object>
            </w:r>
            <w:r>
              <w:t xml:space="preserve"> = </w:t>
            </w:r>
            <w:r w:rsidRPr="00FD0446">
              <w:rPr>
                <w:position w:val="-24"/>
              </w:rPr>
              <w:object w:dxaOrig="240" w:dyaOrig="620">
                <v:shape id="_x0000_i1080" type="#_x0000_t75" style="width:12pt;height:30.75pt" o:ole="">
                  <v:imagedata r:id="rId110" o:title=""/>
                </v:shape>
                <o:OLEObject Type="Embed" ProgID="Equation.3" ShapeID="_x0000_i1080" DrawAspect="Content" ObjectID="_1635837645" r:id="rId111"/>
              </w:object>
            </w:r>
            <w:r w:rsidRPr="00FD0446">
              <w:rPr>
                <w:position w:val="-6"/>
              </w:rPr>
              <w:object w:dxaOrig="400" w:dyaOrig="360">
                <v:shape id="_x0000_i1081" type="#_x0000_t75" style="width:20.25pt;height:18pt" o:ole="">
                  <v:imagedata r:id="rId112" o:title=""/>
                </v:shape>
                <o:OLEObject Type="Embed" ProgID="Equation.3" ShapeID="_x0000_i1081" DrawAspect="Content" ObjectID="_1635837646" r:id="rId113"/>
              </w:object>
            </w:r>
            <w:r>
              <w:t xml:space="preserve"> = </w:t>
            </w:r>
            <w:r w:rsidRPr="00FD0446">
              <w:rPr>
                <w:position w:val="-24"/>
              </w:rPr>
              <w:object w:dxaOrig="240" w:dyaOrig="620">
                <v:shape id="_x0000_i1082" type="#_x0000_t75" style="width:12pt;height:30.75pt" o:ole="">
                  <v:imagedata r:id="rId114" o:title=""/>
                </v:shape>
                <o:OLEObject Type="Embed" ProgID="Equation.3" ShapeID="_x0000_i1082" DrawAspect="Content" ObjectID="_1635837647" r:id="rId115"/>
              </w:object>
            </w:r>
            <w:r>
              <w:rPr>
                <w:b/>
              </w:rPr>
              <w:t>b</w:t>
            </w:r>
          </w:p>
        </w:tc>
        <w:tc>
          <w:tcPr>
            <w:tcW w:w="893" w:type="dxa"/>
          </w:tcPr>
          <w:p w:rsidR="00CC3291" w:rsidRPr="00B96873" w:rsidRDefault="00CC3291" w:rsidP="00687CD8">
            <w:pPr>
              <w:spacing w:before="120" w:after="120"/>
              <w:jc w:val="center"/>
            </w:pPr>
            <w:r>
              <w:t>P1</w:t>
            </w:r>
          </w:p>
        </w:tc>
        <w:tc>
          <w:tcPr>
            <w:tcW w:w="4273" w:type="dxa"/>
          </w:tcPr>
          <w:p w:rsidR="00CC3291" w:rsidRPr="00B96873" w:rsidRDefault="00CC3291" w:rsidP="00687CD8">
            <w:pPr>
              <w:spacing w:before="120" w:after="120"/>
            </w:pPr>
            <w:r>
              <w:t xml:space="preserve">This mark is given a process to find </w:t>
            </w:r>
            <w:r w:rsidRPr="00FD0446">
              <w:rPr>
                <w:position w:val="-6"/>
              </w:rPr>
              <w:object w:dxaOrig="400" w:dyaOrig="360">
                <v:shape id="_x0000_i1083" type="#_x0000_t75" style="width:20.25pt;height:18pt" o:ole="">
                  <v:imagedata r:id="rId100" o:title=""/>
                </v:shape>
                <o:OLEObject Type="Embed" ProgID="Equation.3" ShapeID="_x0000_i1083" DrawAspect="Content" ObjectID="_1635837648" r:id="rId116"/>
              </w:object>
            </w:r>
            <w:r>
              <w:t xml:space="preserve"> and </w:t>
            </w:r>
            <w:r w:rsidRPr="00FD0446">
              <w:rPr>
                <w:position w:val="-6"/>
              </w:rPr>
              <w:object w:dxaOrig="400" w:dyaOrig="360">
                <v:shape id="_x0000_i1084" type="#_x0000_t75" style="width:20.25pt;height:18pt" o:ole="">
                  <v:imagedata r:id="rId117" o:title=""/>
                </v:shape>
                <o:OLEObject Type="Embed" ProgID="Equation.3" ShapeID="_x0000_i1084" DrawAspect="Content" ObjectID="_1635837649" r:id="rId118"/>
              </w:objec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Default="00CC3291" w:rsidP="003E0BBF">
            <w:pPr>
              <w:spacing w:before="120" w:after="120"/>
              <w:rPr>
                <w:b/>
              </w:rPr>
            </w:pPr>
            <w:r w:rsidRPr="00FD0446">
              <w:rPr>
                <w:position w:val="-6"/>
              </w:rPr>
              <w:object w:dxaOrig="400" w:dyaOrig="360">
                <v:shape id="_x0000_i1085" type="#_x0000_t75" style="width:20.25pt;height:18pt" o:ole="">
                  <v:imagedata r:id="rId119" o:title=""/>
                </v:shape>
                <o:OLEObject Type="Embed" ProgID="Equation.3" ShapeID="_x0000_i1085" DrawAspect="Content" ObjectID="_1635837650" r:id="rId120"/>
              </w:object>
            </w:r>
            <w:r>
              <w:t xml:space="preserve"> = </w:t>
            </w:r>
            <w:r w:rsidRPr="00FD0446">
              <w:rPr>
                <w:position w:val="-24"/>
              </w:rPr>
              <w:object w:dxaOrig="220" w:dyaOrig="620">
                <v:shape id="_x0000_i1086" type="#_x0000_t75" style="width:11.25pt;height:30.75pt" o:ole="">
                  <v:imagedata r:id="rId102" o:title=""/>
                </v:shape>
                <o:OLEObject Type="Embed" ProgID="Equation.3" ShapeID="_x0000_i1086" DrawAspect="Content" ObjectID="_1635837651" r:id="rId121"/>
              </w:object>
            </w:r>
            <w:r w:rsidRPr="00FD0446">
              <w:rPr>
                <w:position w:val="-4"/>
              </w:rPr>
              <w:object w:dxaOrig="380" w:dyaOrig="340">
                <v:shape id="_x0000_i1087" type="#_x0000_t75" style="width:18.75pt;height:17.25pt" o:ole="">
                  <v:imagedata r:id="rId122" o:title=""/>
                </v:shape>
                <o:OLEObject Type="Embed" ProgID="Equation.3" ShapeID="_x0000_i1087" DrawAspect="Content" ObjectID="_1635837652" r:id="rId123"/>
              </w:object>
            </w:r>
            <w:r>
              <w:t xml:space="preserve"> = </w:t>
            </w:r>
            <w:r>
              <w:rPr>
                <w:b/>
              </w:rPr>
              <w:t>a</w:t>
            </w:r>
            <w:r>
              <w:t xml:space="preserve"> – </w:t>
            </w:r>
            <w:r>
              <w:rPr>
                <w:b/>
              </w:rPr>
              <w:t>b</w:t>
            </w:r>
          </w:p>
          <w:p w:rsidR="00CC3291" w:rsidRPr="00FD0446" w:rsidRDefault="00CC3291" w:rsidP="003E0BBF">
            <w:pPr>
              <w:spacing w:before="120" w:after="120"/>
              <w:rPr>
                <w:b/>
              </w:rPr>
            </w:pPr>
            <w:r w:rsidRPr="00FD0446">
              <w:rPr>
                <w:position w:val="-4"/>
              </w:rPr>
              <w:object w:dxaOrig="380" w:dyaOrig="340">
                <v:shape id="_x0000_i1088" type="#_x0000_t75" style="width:18.75pt;height:17.25pt" o:ole="">
                  <v:imagedata r:id="rId124" o:title=""/>
                </v:shape>
                <o:OLEObject Type="Embed" ProgID="Equation.3" ShapeID="_x0000_i1088" DrawAspect="Content" ObjectID="_1635837653" r:id="rId125"/>
              </w:object>
            </w:r>
            <w:r>
              <w:t xml:space="preserve"> = </w:t>
            </w:r>
            <w:r>
              <w:rPr>
                <w:b/>
              </w:rPr>
              <w:t>a</w:t>
            </w:r>
          </w:p>
        </w:tc>
        <w:tc>
          <w:tcPr>
            <w:tcW w:w="893" w:type="dxa"/>
          </w:tcPr>
          <w:p w:rsidR="00CC3291" w:rsidRDefault="00CC3291" w:rsidP="00687CD8">
            <w:pPr>
              <w:spacing w:before="120" w:after="120"/>
              <w:jc w:val="center"/>
            </w:pPr>
            <w:r>
              <w:t>P1</w:t>
            </w:r>
          </w:p>
        </w:tc>
        <w:tc>
          <w:tcPr>
            <w:tcW w:w="4273" w:type="dxa"/>
          </w:tcPr>
          <w:p w:rsidR="00CC3291" w:rsidRDefault="00CC3291" w:rsidP="00687CD8">
            <w:pPr>
              <w:spacing w:before="120" w:after="120"/>
            </w:pPr>
            <w:r>
              <w:t xml:space="preserve">This mark is given for a process to use vector equivalence of opposite sides of a parallelogram to find vector expressions for </w:t>
            </w:r>
            <w:r w:rsidRPr="00FD0446">
              <w:rPr>
                <w:position w:val="-6"/>
              </w:rPr>
              <w:object w:dxaOrig="400" w:dyaOrig="360">
                <v:shape id="_x0000_i1089" type="#_x0000_t75" style="width:20.25pt;height:18pt" o:ole="">
                  <v:imagedata r:id="rId126" o:title=""/>
                </v:shape>
                <o:OLEObject Type="Embed" ProgID="Equation.3" ShapeID="_x0000_i1089" DrawAspect="Content" ObjectID="_1635837654" r:id="rId127"/>
              </w:object>
            </w:r>
            <w:r>
              <w:t xml:space="preserve"> and </w:t>
            </w:r>
            <w:r w:rsidRPr="00FD0446">
              <w:rPr>
                <w:position w:val="-4"/>
              </w:rPr>
              <w:object w:dxaOrig="380" w:dyaOrig="340">
                <v:shape id="_x0000_i1090" type="#_x0000_t75" style="width:18.75pt;height:17.25pt" o:ole="">
                  <v:imagedata r:id="rId128" o:title=""/>
                </v:shape>
                <o:OLEObject Type="Embed" ProgID="Equation.3" ShapeID="_x0000_i1090" DrawAspect="Content" ObjectID="_1635837655" r:id="rId129"/>
              </w:objec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Default="00CC3291" w:rsidP="003E0BBF">
            <w:pPr>
              <w:spacing w:before="120" w:after="120"/>
              <w:rPr>
                <w:b/>
              </w:rPr>
            </w:pPr>
            <w:r w:rsidRPr="008A1E48">
              <w:rPr>
                <w:position w:val="-4"/>
              </w:rPr>
              <w:object w:dxaOrig="360" w:dyaOrig="340">
                <v:shape id="_x0000_i1091" type="#_x0000_t75" style="width:18pt;height:17.25pt" o:ole="">
                  <v:imagedata r:id="rId130" o:title=""/>
                </v:shape>
                <o:OLEObject Type="Embed" ProgID="Equation.3" ShapeID="_x0000_i1091" DrawAspect="Content" ObjectID="_1635837656" r:id="rId131"/>
              </w:object>
            </w:r>
            <w:r>
              <w:t xml:space="preserve"> = </w:t>
            </w:r>
            <w:r>
              <w:rPr>
                <w:b/>
              </w:rPr>
              <w:t>a</w:t>
            </w:r>
            <w:r>
              <w:t xml:space="preserve"> – </w:t>
            </w:r>
            <w:r>
              <w:rPr>
                <w:b/>
              </w:rPr>
              <w:t>b</w:t>
            </w:r>
            <w:r>
              <w:t xml:space="preserve"> + </w:t>
            </w:r>
            <w:r w:rsidRPr="00FD0446">
              <w:rPr>
                <w:position w:val="-24"/>
              </w:rPr>
              <w:object w:dxaOrig="220" w:dyaOrig="620">
                <v:shape id="_x0000_i1092" type="#_x0000_t75" style="width:11.25pt;height:30.75pt" o:ole="">
                  <v:imagedata r:id="rId106" o:title=""/>
                </v:shape>
                <o:OLEObject Type="Embed" ProgID="Equation.3" ShapeID="_x0000_i1092" DrawAspect="Content" ObjectID="_1635837657" r:id="rId132"/>
              </w:object>
            </w:r>
            <w:r>
              <w:rPr>
                <w:b/>
              </w:rPr>
              <w:t>a</w:t>
            </w:r>
          </w:p>
          <w:p w:rsidR="00CC3291" w:rsidRPr="005A6EBD" w:rsidRDefault="00CC3291" w:rsidP="003E0BBF">
            <w:pPr>
              <w:spacing w:before="120" w:after="120"/>
              <w:rPr>
                <w:b/>
              </w:rPr>
            </w:pPr>
            <w:r w:rsidRPr="008A1E48">
              <w:rPr>
                <w:position w:val="-4"/>
              </w:rPr>
              <w:object w:dxaOrig="360" w:dyaOrig="340">
                <v:shape id="_x0000_i1093" type="#_x0000_t75" style="width:18pt;height:17.25pt" o:ole="">
                  <v:imagedata r:id="rId133" o:title=""/>
                </v:shape>
                <o:OLEObject Type="Embed" ProgID="Equation.3" ShapeID="_x0000_i1093" DrawAspect="Content" ObjectID="_1635837658" r:id="rId134"/>
              </w:object>
            </w:r>
            <w:r>
              <w:t xml:space="preserve"> = </w:t>
            </w:r>
            <w:r>
              <w:rPr>
                <w:b/>
              </w:rPr>
              <w:t>a</w:t>
            </w:r>
            <w:r>
              <w:t xml:space="preserve"> – </w:t>
            </w:r>
            <w:r>
              <w:rPr>
                <w:b/>
              </w:rPr>
              <w:t>b</w:t>
            </w:r>
            <w:r>
              <w:t xml:space="preserve"> + </w:t>
            </w:r>
            <w:r w:rsidRPr="00FD0446">
              <w:rPr>
                <w:position w:val="-24"/>
              </w:rPr>
              <w:object w:dxaOrig="240" w:dyaOrig="620">
                <v:shape id="_x0000_i1094" type="#_x0000_t75" style="width:12pt;height:30.75pt" o:ole="">
                  <v:imagedata r:id="rId114" o:title=""/>
                </v:shape>
                <o:OLEObject Type="Embed" ProgID="Equation.3" ShapeID="_x0000_i1094" DrawAspect="Content" ObjectID="_1635837659" r:id="rId135"/>
              </w:object>
            </w:r>
            <w:r>
              <w:rPr>
                <w:b/>
              </w:rPr>
              <w:t>b</w:t>
            </w:r>
          </w:p>
        </w:tc>
        <w:tc>
          <w:tcPr>
            <w:tcW w:w="893" w:type="dxa"/>
          </w:tcPr>
          <w:p w:rsidR="00CC3291" w:rsidRDefault="00CC3291" w:rsidP="00687CD8">
            <w:pPr>
              <w:spacing w:before="120" w:after="120"/>
              <w:jc w:val="center"/>
            </w:pPr>
          </w:p>
        </w:tc>
        <w:tc>
          <w:tcPr>
            <w:tcW w:w="4273" w:type="dxa"/>
          </w:tcPr>
          <w:p w:rsidR="00CC3291" w:rsidRPr="008A1E48" w:rsidRDefault="00CC3291" w:rsidP="00687CD8">
            <w:pPr>
              <w:spacing w:before="120" w:after="120"/>
              <w:rPr>
                <w:b/>
              </w:rPr>
            </w:pPr>
            <w:r>
              <w:t xml:space="preserve">This mark is given for a process to find </w:t>
            </w:r>
            <w:r w:rsidRPr="008A1E48">
              <w:rPr>
                <w:position w:val="-4"/>
              </w:rPr>
              <w:object w:dxaOrig="360" w:dyaOrig="340">
                <v:shape id="_x0000_i1095" type="#_x0000_t75" style="width:18pt;height:17.25pt" o:ole="">
                  <v:imagedata r:id="rId130" o:title=""/>
                </v:shape>
                <o:OLEObject Type="Embed" ProgID="Equation.3" ShapeID="_x0000_i1095" DrawAspect="Content" ObjectID="_1635837660" r:id="rId136"/>
              </w:object>
            </w:r>
            <w:r>
              <w:t xml:space="preserve"> and </w:t>
            </w:r>
            <w:r w:rsidRPr="008A1E48">
              <w:rPr>
                <w:position w:val="-4"/>
              </w:rPr>
              <w:object w:dxaOrig="360" w:dyaOrig="340">
                <v:shape id="_x0000_i1096" type="#_x0000_t75" style="width:18pt;height:17.25pt" o:ole="">
                  <v:imagedata r:id="rId133" o:title=""/>
                </v:shape>
                <o:OLEObject Type="Embed" ProgID="Equation.3" ShapeID="_x0000_i1096" DrawAspect="Content" ObjectID="_1635837661" r:id="rId137"/>
              </w:object>
            </w:r>
            <w:r>
              <w:t xml:space="preserve"> in terms of </w:t>
            </w:r>
            <w:r>
              <w:rPr>
                <w:b/>
              </w:rPr>
              <w:t xml:space="preserve">a </w:t>
            </w:r>
            <w:r>
              <w:t xml:space="preserve">and </w:t>
            </w:r>
            <w:r>
              <w:rPr>
                <w:b/>
              </w:rPr>
              <w:t>b</w: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Default="00CC3291" w:rsidP="003E0BBF">
            <w:pPr>
              <w:spacing w:before="120" w:after="120"/>
            </w:pPr>
            <w:r>
              <w:t>12</w:t>
            </w:r>
            <w:r w:rsidRPr="008A1E48">
              <w:rPr>
                <w:position w:val="-4"/>
              </w:rPr>
              <w:object w:dxaOrig="360" w:dyaOrig="340">
                <v:shape id="_x0000_i1097" type="#_x0000_t75" style="width:18pt;height:17.25pt" o:ole="">
                  <v:imagedata r:id="rId130" o:title=""/>
                </v:shape>
                <o:OLEObject Type="Embed" ProgID="Equation.3" ShapeID="_x0000_i1097" DrawAspect="Content" ObjectID="_1635837662" r:id="rId138"/>
              </w:object>
            </w:r>
            <w:r>
              <w:t xml:space="preserve"> = 12</w:t>
            </w:r>
            <w:r w:rsidRPr="00E45804">
              <w:rPr>
                <w:b/>
              </w:rPr>
              <w:t>a</w:t>
            </w:r>
            <w:r>
              <w:t xml:space="preserve"> – 12</w:t>
            </w:r>
            <w:r w:rsidRPr="00E45804">
              <w:rPr>
                <w:b/>
              </w:rPr>
              <w:t>b</w:t>
            </w:r>
            <w:r>
              <w:t xml:space="preserve"> + 4</w:t>
            </w:r>
            <w:r w:rsidRPr="00E45804">
              <w:rPr>
                <w:b/>
              </w:rPr>
              <w:t>a</w:t>
            </w:r>
            <w:r>
              <w:t xml:space="preserve"> = 16</w:t>
            </w:r>
            <w:r w:rsidRPr="00E45804">
              <w:rPr>
                <w:b/>
              </w:rPr>
              <w:t>a</w:t>
            </w:r>
            <w:r>
              <w:t xml:space="preserve"> – 12</w:t>
            </w:r>
            <w:r w:rsidRPr="00E45804">
              <w:rPr>
                <w:b/>
              </w:rPr>
              <w:t>b</w:t>
            </w:r>
          </w:p>
          <w:p w:rsidR="00CC3291" w:rsidRDefault="00CC3291" w:rsidP="00E45804">
            <w:pPr>
              <w:spacing w:before="120" w:after="120" w:line="360" w:lineRule="auto"/>
            </w:pPr>
            <w:r>
              <w:t>12</w:t>
            </w:r>
            <w:r w:rsidRPr="008A1E48">
              <w:rPr>
                <w:position w:val="-4"/>
              </w:rPr>
              <w:object w:dxaOrig="360" w:dyaOrig="340">
                <v:shape id="_x0000_i1098" type="#_x0000_t75" style="width:18pt;height:17.25pt" o:ole="">
                  <v:imagedata r:id="rId133" o:title=""/>
                </v:shape>
                <o:OLEObject Type="Embed" ProgID="Equation.3" ShapeID="_x0000_i1098" DrawAspect="Content" ObjectID="_1635837663" r:id="rId139"/>
              </w:object>
            </w:r>
            <w:r>
              <w:t xml:space="preserve"> = 12</w:t>
            </w:r>
            <w:r w:rsidRPr="00E45804">
              <w:rPr>
                <w:b/>
              </w:rPr>
              <w:t>a</w:t>
            </w:r>
            <w:r>
              <w:t xml:space="preserve"> – 12</w:t>
            </w:r>
            <w:r w:rsidRPr="00E45804">
              <w:rPr>
                <w:b/>
              </w:rPr>
              <w:t>b</w:t>
            </w:r>
            <w:r>
              <w:t xml:space="preserve"> + 3</w:t>
            </w:r>
            <w:r w:rsidRPr="00E45804">
              <w:rPr>
                <w:b/>
              </w:rPr>
              <w:t>b</w:t>
            </w:r>
            <w:r>
              <w:t xml:space="preserve"> = 12</w:t>
            </w:r>
            <w:r w:rsidRPr="00E45804">
              <w:rPr>
                <w:b/>
              </w:rPr>
              <w:t>a</w:t>
            </w:r>
            <w:r>
              <w:t xml:space="preserve"> – 9</w:t>
            </w:r>
            <w:r w:rsidRPr="00E45804">
              <w:rPr>
                <w:b/>
              </w:rPr>
              <w:t>b</w:t>
            </w:r>
          </w:p>
          <w:p w:rsidR="00CC3291" w:rsidRPr="006B260B" w:rsidRDefault="00CC3291" w:rsidP="003E0BBF">
            <w:pPr>
              <w:spacing w:before="120" w:after="120"/>
            </w:pPr>
            <w:r>
              <w:t>16</w:t>
            </w:r>
            <w:r w:rsidRPr="00E45804">
              <w:rPr>
                <w:b/>
              </w:rPr>
              <w:t>a</w:t>
            </w:r>
            <w:r>
              <w:t xml:space="preserve"> – 12</w:t>
            </w:r>
            <w:r w:rsidRPr="00E45804">
              <w:rPr>
                <w:b/>
              </w:rPr>
              <w:t>b</w:t>
            </w:r>
            <w:r>
              <w:rPr>
                <w:b/>
              </w:rPr>
              <w:t xml:space="preserve"> = </w:t>
            </w:r>
            <w:r w:rsidRPr="005A6EBD">
              <w:rPr>
                <w:position w:val="-24"/>
              </w:rPr>
              <w:object w:dxaOrig="240" w:dyaOrig="620">
                <v:shape id="_x0000_i1099" type="#_x0000_t75" style="width:12pt;height:30.75pt" o:ole="">
                  <v:imagedata r:id="rId140" o:title=""/>
                </v:shape>
                <o:OLEObject Type="Embed" ProgID="Equation.3" ShapeID="_x0000_i1099" DrawAspect="Content" ObjectID="_1635837664" r:id="rId141"/>
              </w:object>
            </w:r>
            <w:r>
              <w:t>(12</w:t>
            </w:r>
            <w:r w:rsidRPr="00E45804">
              <w:rPr>
                <w:b/>
              </w:rPr>
              <w:t>a</w:t>
            </w:r>
            <w:r>
              <w:t xml:space="preserve"> – 9</w:t>
            </w:r>
            <w:r w:rsidRPr="00E45804">
              <w:rPr>
                <w:b/>
              </w:rPr>
              <w:t>b</w:t>
            </w:r>
            <w:r w:rsidRPr="00E45804">
              <w:t>)</w:t>
            </w:r>
            <w:r>
              <w:rPr>
                <w:b/>
              </w:rPr>
              <w:t xml:space="preserve"> </w:t>
            </w:r>
            <w:r w:rsidRPr="00E45804">
              <w:t>so</w:t>
            </w:r>
            <w:r>
              <w:rPr>
                <w:b/>
              </w:rPr>
              <w:t xml:space="preserve"> </w:t>
            </w:r>
            <w:r w:rsidRPr="008A1E48">
              <w:rPr>
                <w:position w:val="-4"/>
              </w:rPr>
              <w:object w:dxaOrig="360" w:dyaOrig="340">
                <v:shape id="_x0000_i1100" type="#_x0000_t75" style="width:18pt;height:17.25pt" o:ole="">
                  <v:imagedata r:id="rId130" o:title=""/>
                </v:shape>
                <o:OLEObject Type="Embed" ProgID="Equation.3" ShapeID="_x0000_i1100" DrawAspect="Content" ObjectID="_1635837665" r:id="rId142"/>
              </w:object>
            </w:r>
            <w:r>
              <w:t xml:space="preserve"> = </w:t>
            </w:r>
            <w:r w:rsidRPr="005A6EBD">
              <w:rPr>
                <w:position w:val="-24"/>
              </w:rPr>
              <w:object w:dxaOrig="240" w:dyaOrig="620">
                <v:shape id="_x0000_i1101" type="#_x0000_t75" style="width:12pt;height:30.75pt" o:ole="">
                  <v:imagedata r:id="rId143" o:title=""/>
                </v:shape>
                <o:OLEObject Type="Embed" ProgID="Equation.3" ShapeID="_x0000_i1101" DrawAspect="Content" ObjectID="_1635837666" r:id="rId144"/>
              </w:object>
            </w:r>
            <w:r w:rsidRPr="008A1E48">
              <w:rPr>
                <w:position w:val="-4"/>
              </w:rPr>
              <w:object w:dxaOrig="360" w:dyaOrig="340">
                <v:shape id="_x0000_i1102" type="#_x0000_t75" style="width:18pt;height:17.25pt" o:ole="">
                  <v:imagedata r:id="rId133" o:title=""/>
                </v:shape>
                <o:OLEObject Type="Embed" ProgID="Equation.3" ShapeID="_x0000_i1102" DrawAspect="Content" ObjectID="_1635837667" r:id="rId145"/>
              </w:object>
            </w:r>
          </w:p>
        </w:tc>
        <w:tc>
          <w:tcPr>
            <w:tcW w:w="893" w:type="dxa"/>
          </w:tcPr>
          <w:p w:rsidR="00CC3291" w:rsidRDefault="00CC3291" w:rsidP="00687CD8">
            <w:pPr>
              <w:spacing w:before="120" w:after="120"/>
              <w:jc w:val="center"/>
            </w:pPr>
          </w:p>
        </w:tc>
        <w:tc>
          <w:tcPr>
            <w:tcW w:w="4273" w:type="dxa"/>
          </w:tcPr>
          <w:p w:rsidR="00CC3291" w:rsidRPr="008A1E48" w:rsidRDefault="00CC3291" w:rsidP="00D24A93">
            <w:pPr>
              <w:spacing w:before="120" w:after="120"/>
              <w:rPr>
                <w:b/>
              </w:rPr>
            </w:pPr>
            <w:r>
              <w:t xml:space="preserve">This mark is given for a process to write </w:t>
            </w:r>
            <w:r w:rsidRPr="008A1E48">
              <w:rPr>
                <w:position w:val="-4"/>
              </w:rPr>
              <w:object w:dxaOrig="360" w:dyaOrig="340">
                <v:shape id="_x0000_i1103" type="#_x0000_t75" style="width:18pt;height:17.25pt" o:ole="">
                  <v:imagedata r:id="rId130" o:title=""/>
                </v:shape>
                <o:OLEObject Type="Embed" ProgID="Equation.3" ShapeID="_x0000_i1103" DrawAspect="Content" ObjectID="_1635837668" r:id="rId146"/>
              </w:object>
            </w:r>
            <w:r>
              <w:t xml:space="preserve"> and </w:t>
            </w:r>
            <w:r w:rsidRPr="008A1E48">
              <w:rPr>
                <w:position w:val="-4"/>
              </w:rPr>
              <w:object w:dxaOrig="360" w:dyaOrig="340">
                <v:shape id="_x0000_i1104" type="#_x0000_t75" style="width:18pt;height:17.25pt" o:ole="">
                  <v:imagedata r:id="rId133" o:title=""/>
                </v:shape>
                <o:OLEObject Type="Embed" ProgID="Equation.3" ShapeID="_x0000_i1104" DrawAspect="Content" ObjectID="_1635837669" r:id="rId147"/>
              </w:object>
            </w:r>
            <w:r>
              <w:t xml:space="preserve"> as multiples of the same vector</w:t>
            </w:r>
          </w:p>
        </w:tc>
      </w:tr>
      <w:tr w:rsidR="00CC3291" w:rsidRPr="00B96873" w:rsidTr="00A34808">
        <w:trPr>
          <w:trHeight w:val="244"/>
        </w:trPr>
        <w:tc>
          <w:tcPr>
            <w:tcW w:w="851" w:type="dxa"/>
            <w:vMerge/>
          </w:tcPr>
          <w:p w:rsidR="00CC3291" w:rsidRPr="00B96873" w:rsidRDefault="00CC3291" w:rsidP="00687CD8">
            <w:pPr>
              <w:spacing w:before="120" w:after="120"/>
              <w:jc w:val="center"/>
            </w:pPr>
          </w:p>
        </w:tc>
        <w:tc>
          <w:tcPr>
            <w:tcW w:w="4403" w:type="dxa"/>
          </w:tcPr>
          <w:p w:rsidR="00CC3291" w:rsidRPr="006B260B" w:rsidRDefault="00CC3291" w:rsidP="003E0BBF">
            <w:pPr>
              <w:spacing w:before="120" w:after="120"/>
            </w:pPr>
            <w:r>
              <w:t>4 : 3</w:t>
            </w:r>
          </w:p>
        </w:tc>
        <w:tc>
          <w:tcPr>
            <w:tcW w:w="893" w:type="dxa"/>
          </w:tcPr>
          <w:p w:rsidR="00CC3291" w:rsidRDefault="00CC3291" w:rsidP="00687CD8">
            <w:pPr>
              <w:spacing w:before="120" w:after="120"/>
              <w:jc w:val="center"/>
            </w:pPr>
          </w:p>
        </w:tc>
        <w:tc>
          <w:tcPr>
            <w:tcW w:w="4273" w:type="dxa"/>
          </w:tcPr>
          <w:p w:rsidR="00CC3291" w:rsidRDefault="00CC3291" w:rsidP="00687CD8">
            <w:pPr>
              <w:spacing w:before="120" w:after="120"/>
            </w:pPr>
            <w:r>
              <w:t>This mark is given for the correct answer only (or an equivalent ratio)</w:t>
            </w:r>
          </w:p>
        </w:tc>
      </w:tr>
    </w:tbl>
    <w:p w:rsidR="00CC3291" w:rsidRDefault="00CC3291" w:rsidP="00A1006D"/>
    <w:p w:rsidR="00CC3291" w:rsidRPr="00B96873" w:rsidRDefault="00CC3291" w:rsidP="00A1006D"/>
    <w:p w:rsidR="00CC3291" w:rsidRPr="00124FD8" w:rsidRDefault="00CC3291" w:rsidP="00F957D2"/>
    <w:sectPr w:rsidR="00CC3291" w:rsidRPr="00124FD8" w:rsidSect="00771CA1">
      <w:footerReference w:type="even" r:id="rId148"/>
      <w:footerReference w:type="default" r:id="rId149"/>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91" w:rsidRDefault="00CC3291">
      <w:r>
        <w:separator/>
      </w:r>
    </w:p>
  </w:endnote>
  <w:endnote w:type="continuationSeparator" w:id="0">
    <w:p w:rsidR="00CC3291" w:rsidRDefault="00CC3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91" w:rsidRDefault="00CC3291"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291" w:rsidRDefault="00CC32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91" w:rsidRDefault="00CC3291" w:rsidP="00131E19">
    <w:pPr>
      <w:pStyle w:val="Footer"/>
      <w:tabs>
        <w:tab w:val="clear" w:pos="8306"/>
        <w:tab w:val="right" w:pos="10065"/>
      </w:tabs>
    </w:pPr>
    <w:r>
      <w:rPr>
        <w:sz w:val="16"/>
        <w:szCs w:val="16"/>
      </w:rPr>
      <w:t>November 2019</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3H student-friendly mark </w:t>
    </w:r>
    <w:r w:rsidRPr="001010D2">
      <w:rPr>
        <w:sz w:val="16"/>
        <w:szCs w:val="16"/>
      </w:rPr>
      <w:t>scheme</w:t>
    </w:r>
    <w:r>
      <w:rPr>
        <w:sz w:val="16"/>
        <w:szCs w:val="16"/>
      </w:rPr>
      <w:t xml:space="preserve"> (Version 1.0)</w:t>
    </w:r>
  </w:p>
  <w:p w:rsidR="00CC3291" w:rsidRDefault="00CC3291"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C3291" w:rsidRDefault="00CC3291"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91" w:rsidRDefault="00CC3291">
      <w:r>
        <w:separator/>
      </w:r>
    </w:p>
  </w:footnote>
  <w:footnote w:type="continuationSeparator" w:id="0">
    <w:p w:rsidR="00CC3291" w:rsidRDefault="00CC3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1FBF"/>
    <w:rsid w:val="00002AA8"/>
    <w:rsid w:val="00003060"/>
    <w:rsid w:val="00005CBA"/>
    <w:rsid w:val="00013618"/>
    <w:rsid w:val="00023C02"/>
    <w:rsid w:val="00030BA2"/>
    <w:rsid w:val="000321A3"/>
    <w:rsid w:val="00040120"/>
    <w:rsid w:val="00041561"/>
    <w:rsid w:val="0004245D"/>
    <w:rsid w:val="00043CC9"/>
    <w:rsid w:val="000457A0"/>
    <w:rsid w:val="0005022B"/>
    <w:rsid w:val="00056AB7"/>
    <w:rsid w:val="0006227C"/>
    <w:rsid w:val="00062FB7"/>
    <w:rsid w:val="000830B2"/>
    <w:rsid w:val="000922F8"/>
    <w:rsid w:val="00093D33"/>
    <w:rsid w:val="000A41DC"/>
    <w:rsid w:val="000A4DAF"/>
    <w:rsid w:val="000A5FC8"/>
    <w:rsid w:val="000B40C5"/>
    <w:rsid w:val="000B6423"/>
    <w:rsid w:val="000C4A90"/>
    <w:rsid w:val="000C7980"/>
    <w:rsid w:val="000D1A49"/>
    <w:rsid w:val="000D1B4F"/>
    <w:rsid w:val="000D5B60"/>
    <w:rsid w:val="000E02F2"/>
    <w:rsid w:val="000E79E9"/>
    <w:rsid w:val="000F0303"/>
    <w:rsid w:val="000F3A78"/>
    <w:rsid w:val="000F40F6"/>
    <w:rsid w:val="000F7F30"/>
    <w:rsid w:val="001010D2"/>
    <w:rsid w:val="00102FC5"/>
    <w:rsid w:val="0011168B"/>
    <w:rsid w:val="001123D2"/>
    <w:rsid w:val="0011532A"/>
    <w:rsid w:val="00124FD8"/>
    <w:rsid w:val="00131E19"/>
    <w:rsid w:val="00142008"/>
    <w:rsid w:val="001543E7"/>
    <w:rsid w:val="00166904"/>
    <w:rsid w:val="00170A2A"/>
    <w:rsid w:val="00170B7A"/>
    <w:rsid w:val="00180014"/>
    <w:rsid w:val="0019082A"/>
    <w:rsid w:val="0019408F"/>
    <w:rsid w:val="00196B6C"/>
    <w:rsid w:val="001A17A7"/>
    <w:rsid w:val="001A27B1"/>
    <w:rsid w:val="001A2D3E"/>
    <w:rsid w:val="001A5797"/>
    <w:rsid w:val="001A6135"/>
    <w:rsid w:val="001A7EA0"/>
    <w:rsid w:val="001B7D45"/>
    <w:rsid w:val="001D7998"/>
    <w:rsid w:val="001E2800"/>
    <w:rsid w:val="001E3A90"/>
    <w:rsid w:val="001F0BDC"/>
    <w:rsid w:val="001F6B6D"/>
    <w:rsid w:val="002045ED"/>
    <w:rsid w:val="00206EA3"/>
    <w:rsid w:val="00213C85"/>
    <w:rsid w:val="002246F4"/>
    <w:rsid w:val="00224960"/>
    <w:rsid w:val="00241DD1"/>
    <w:rsid w:val="00252015"/>
    <w:rsid w:val="00262429"/>
    <w:rsid w:val="002655FC"/>
    <w:rsid w:val="00275950"/>
    <w:rsid w:val="00283500"/>
    <w:rsid w:val="00284E9D"/>
    <w:rsid w:val="002922C4"/>
    <w:rsid w:val="0029615C"/>
    <w:rsid w:val="00297364"/>
    <w:rsid w:val="002A221E"/>
    <w:rsid w:val="002A58CA"/>
    <w:rsid w:val="002A7F44"/>
    <w:rsid w:val="002B0522"/>
    <w:rsid w:val="002B45C6"/>
    <w:rsid w:val="002B63FF"/>
    <w:rsid w:val="002B6F6A"/>
    <w:rsid w:val="002C12EE"/>
    <w:rsid w:val="002C40BF"/>
    <w:rsid w:val="002C44B3"/>
    <w:rsid w:val="002C4A08"/>
    <w:rsid w:val="002C518D"/>
    <w:rsid w:val="002C62FB"/>
    <w:rsid w:val="002D3A84"/>
    <w:rsid w:val="002D3F29"/>
    <w:rsid w:val="002D54F4"/>
    <w:rsid w:val="002D64A0"/>
    <w:rsid w:val="002E2FFB"/>
    <w:rsid w:val="00307B6A"/>
    <w:rsid w:val="003147A1"/>
    <w:rsid w:val="00317FE9"/>
    <w:rsid w:val="00320132"/>
    <w:rsid w:val="00322CC4"/>
    <w:rsid w:val="00331C39"/>
    <w:rsid w:val="00334AD3"/>
    <w:rsid w:val="00335E2C"/>
    <w:rsid w:val="003432CD"/>
    <w:rsid w:val="0034675F"/>
    <w:rsid w:val="0035093D"/>
    <w:rsid w:val="003627C6"/>
    <w:rsid w:val="00363F80"/>
    <w:rsid w:val="00364D8D"/>
    <w:rsid w:val="0037708B"/>
    <w:rsid w:val="00381E67"/>
    <w:rsid w:val="00383F4F"/>
    <w:rsid w:val="0039186C"/>
    <w:rsid w:val="00395BED"/>
    <w:rsid w:val="003B62CF"/>
    <w:rsid w:val="003C19CB"/>
    <w:rsid w:val="003C203C"/>
    <w:rsid w:val="003C7E8E"/>
    <w:rsid w:val="003D1230"/>
    <w:rsid w:val="003D2011"/>
    <w:rsid w:val="003D604E"/>
    <w:rsid w:val="003D6CD5"/>
    <w:rsid w:val="003E0BBF"/>
    <w:rsid w:val="003E4A99"/>
    <w:rsid w:val="003F16EB"/>
    <w:rsid w:val="003F632F"/>
    <w:rsid w:val="003F6C34"/>
    <w:rsid w:val="003F7354"/>
    <w:rsid w:val="00402428"/>
    <w:rsid w:val="004029F1"/>
    <w:rsid w:val="004173E0"/>
    <w:rsid w:val="004216BE"/>
    <w:rsid w:val="0042299F"/>
    <w:rsid w:val="0042341A"/>
    <w:rsid w:val="0042587D"/>
    <w:rsid w:val="0043199E"/>
    <w:rsid w:val="004333A4"/>
    <w:rsid w:val="00434EBE"/>
    <w:rsid w:val="00437246"/>
    <w:rsid w:val="004422D4"/>
    <w:rsid w:val="004437B0"/>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90B"/>
    <w:rsid w:val="004A2B95"/>
    <w:rsid w:val="004A5F03"/>
    <w:rsid w:val="004A65A8"/>
    <w:rsid w:val="004B1018"/>
    <w:rsid w:val="004B5D9F"/>
    <w:rsid w:val="004D44F1"/>
    <w:rsid w:val="004D4EA4"/>
    <w:rsid w:val="004E17BE"/>
    <w:rsid w:val="004E1A7A"/>
    <w:rsid w:val="004E2E1D"/>
    <w:rsid w:val="004F1198"/>
    <w:rsid w:val="004F43A7"/>
    <w:rsid w:val="004F5F18"/>
    <w:rsid w:val="00500B77"/>
    <w:rsid w:val="005018B0"/>
    <w:rsid w:val="00507F52"/>
    <w:rsid w:val="00510157"/>
    <w:rsid w:val="0051200B"/>
    <w:rsid w:val="00512049"/>
    <w:rsid w:val="00512158"/>
    <w:rsid w:val="005122F4"/>
    <w:rsid w:val="005133C1"/>
    <w:rsid w:val="00516315"/>
    <w:rsid w:val="005221E3"/>
    <w:rsid w:val="00530307"/>
    <w:rsid w:val="00541750"/>
    <w:rsid w:val="0055000A"/>
    <w:rsid w:val="00553573"/>
    <w:rsid w:val="00554641"/>
    <w:rsid w:val="005550D9"/>
    <w:rsid w:val="0056232A"/>
    <w:rsid w:val="005723BA"/>
    <w:rsid w:val="00575EBD"/>
    <w:rsid w:val="00585300"/>
    <w:rsid w:val="00591F9B"/>
    <w:rsid w:val="005947CD"/>
    <w:rsid w:val="00595EF9"/>
    <w:rsid w:val="005A13A4"/>
    <w:rsid w:val="005A1A7C"/>
    <w:rsid w:val="005A46C4"/>
    <w:rsid w:val="005A6EBD"/>
    <w:rsid w:val="005B0F33"/>
    <w:rsid w:val="005B4E2A"/>
    <w:rsid w:val="005B7CC4"/>
    <w:rsid w:val="005D342B"/>
    <w:rsid w:val="005D46B0"/>
    <w:rsid w:val="005D5563"/>
    <w:rsid w:val="005E4F19"/>
    <w:rsid w:val="005E63F0"/>
    <w:rsid w:val="00606543"/>
    <w:rsid w:val="0060682C"/>
    <w:rsid w:val="00614F5E"/>
    <w:rsid w:val="00620B89"/>
    <w:rsid w:val="006224CD"/>
    <w:rsid w:val="00623E54"/>
    <w:rsid w:val="00633588"/>
    <w:rsid w:val="00634109"/>
    <w:rsid w:val="00634767"/>
    <w:rsid w:val="00637B1B"/>
    <w:rsid w:val="00641506"/>
    <w:rsid w:val="006463B1"/>
    <w:rsid w:val="006471B7"/>
    <w:rsid w:val="006528A9"/>
    <w:rsid w:val="00652B0A"/>
    <w:rsid w:val="00653C32"/>
    <w:rsid w:val="006622E6"/>
    <w:rsid w:val="00665447"/>
    <w:rsid w:val="00666B5E"/>
    <w:rsid w:val="00672A22"/>
    <w:rsid w:val="0067356D"/>
    <w:rsid w:val="00675EAF"/>
    <w:rsid w:val="00681B09"/>
    <w:rsid w:val="00687CD8"/>
    <w:rsid w:val="00692367"/>
    <w:rsid w:val="00692490"/>
    <w:rsid w:val="006A0D02"/>
    <w:rsid w:val="006A190C"/>
    <w:rsid w:val="006A3DC7"/>
    <w:rsid w:val="006B13BD"/>
    <w:rsid w:val="006B260B"/>
    <w:rsid w:val="006B52D3"/>
    <w:rsid w:val="006B76FA"/>
    <w:rsid w:val="006C2273"/>
    <w:rsid w:val="006C2C7F"/>
    <w:rsid w:val="006C4B91"/>
    <w:rsid w:val="006C523B"/>
    <w:rsid w:val="006E4D66"/>
    <w:rsid w:val="007009BC"/>
    <w:rsid w:val="00700A45"/>
    <w:rsid w:val="00702297"/>
    <w:rsid w:val="00717435"/>
    <w:rsid w:val="00722B98"/>
    <w:rsid w:val="00727EF2"/>
    <w:rsid w:val="007355AF"/>
    <w:rsid w:val="007368EF"/>
    <w:rsid w:val="00741694"/>
    <w:rsid w:val="00741DA6"/>
    <w:rsid w:val="00744619"/>
    <w:rsid w:val="00747B8B"/>
    <w:rsid w:val="00755963"/>
    <w:rsid w:val="007576F3"/>
    <w:rsid w:val="00771B8C"/>
    <w:rsid w:val="00771CA1"/>
    <w:rsid w:val="0077680F"/>
    <w:rsid w:val="00781A9B"/>
    <w:rsid w:val="00781CEC"/>
    <w:rsid w:val="00783079"/>
    <w:rsid w:val="00783203"/>
    <w:rsid w:val="00784721"/>
    <w:rsid w:val="00786510"/>
    <w:rsid w:val="00791643"/>
    <w:rsid w:val="007A34C1"/>
    <w:rsid w:val="007A4567"/>
    <w:rsid w:val="007C3B84"/>
    <w:rsid w:val="007E244E"/>
    <w:rsid w:val="007F3426"/>
    <w:rsid w:val="007F3C6A"/>
    <w:rsid w:val="007F45AA"/>
    <w:rsid w:val="007F4E4A"/>
    <w:rsid w:val="007F652C"/>
    <w:rsid w:val="008014A6"/>
    <w:rsid w:val="0080363F"/>
    <w:rsid w:val="0080788B"/>
    <w:rsid w:val="0081358A"/>
    <w:rsid w:val="00813902"/>
    <w:rsid w:val="00824A41"/>
    <w:rsid w:val="00833864"/>
    <w:rsid w:val="00840E40"/>
    <w:rsid w:val="00842587"/>
    <w:rsid w:val="00844805"/>
    <w:rsid w:val="0084695C"/>
    <w:rsid w:val="00846EEB"/>
    <w:rsid w:val="0085043D"/>
    <w:rsid w:val="00850F89"/>
    <w:rsid w:val="008557C2"/>
    <w:rsid w:val="00860943"/>
    <w:rsid w:val="00863870"/>
    <w:rsid w:val="00864A8C"/>
    <w:rsid w:val="0088066B"/>
    <w:rsid w:val="008831F7"/>
    <w:rsid w:val="008967CC"/>
    <w:rsid w:val="008970ED"/>
    <w:rsid w:val="008A1E48"/>
    <w:rsid w:val="008A44DE"/>
    <w:rsid w:val="008A45A5"/>
    <w:rsid w:val="008B39CF"/>
    <w:rsid w:val="008E28CA"/>
    <w:rsid w:val="008E45A5"/>
    <w:rsid w:val="008E4687"/>
    <w:rsid w:val="008E52AF"/>
    <w:rsid w:val="008F5DA2"/>
    <w:rsid w:val="008F6D84"/>
    <w:rsid w:val="008F73F5"/>
    <w:rsid w:val="00901732"/>
    <w:rsid w:val="00901AAC"/>
    <w:rsid w:val="009028D4"/>
    <w:rsid w:val="00910CD8"/>
    <w:rsid w:val="0091221C"/>
    <w:rsid w:val="00923ECC"/>
    <w:rsid w:val="0092794A"/>
    <w:rsid w:val="009311DE"/>
    <w:rsid w:val="009348FA"/>
    <w:rsid w:val="00935563"/>
    <w:rsid w:val="009371DB"/>
    <w:rsid w:val="00937C5A"/>
    <w:rsid w:val="0094572E"/>
    <w:rsid w:val="00946D58"/>
    <w:rsid w:val="00952ADF"/>
    <w:rsid w:val="00967B80"/>
    <w:rsid w:val="00967F5D"/>
    <w:rsid w:val="00974F59"/>
    <w:rsid w:val="00976B0C"/>
    <w:rsid w:val="00981F1F"/>
    <w:rsid w:val="00981FB9"/>
    <w:rsid w:val="00985D9D"/>
    <w:rsid w:val="009869EC"/>
    <w:rsid w:val="00987722"/>
    <w:rsid w:val="00993086"/>
    <w:rsid w:val="00993403"/>
    <w:rsid w:val="0099704C"/>
    <w:rsid w:val="009A0D45"/>
    <w:rsid w:val="009A1CF4"/>
    <w:rsid w:val="009A3572"/>
    <w:rsid w:val="009B00A8"/>
    <w:rsid w:val="009B2F4F"/>
    <w:rsid w:val="009B7390"/>
    <w:rsid w:val="009C2E9A"/>
    <w:rsid w:val="009C31EE"/>
    <w:rsid w:val="009C71BA"/>
    <w:rsid w:val="009C7AA7"/>
    <w:rsid w:val="009D51EF"/>
    <w:rsid w:val="009E1616"/>
    <w:rsid w:val="009E4213"/>
    <w:rsid w:val="009F5D73"/>
    <w:rsid w:val="00A01D13"/>
    <w:rsid w:val="00A024BA"/>
    <w:rsid w:val="00A06E8D"/>
    <w:rsid w:val="00A07A4E"/>
    <w:rsid w:val="00A1006D"/>
    <w:rsid w:val="00A1552E"/>
    <w:rsid w:val="00A20BD6"/>
    <w:rsid w:val="00A219DD"/>
    <w:rsid w:val="00A2357B"/>
    <w:rsid w:val="00A26D93"/>
    <w:rsid w:val="00A30217"/>
    <w:rsid w:val="00A3222B"/>
    <w:rsid w:val="00A34808"/>
    <w:rsid w:val="00A63001"/>
    <w:rsid w:val="00A63A14"/>
    <w:rsid w:val="00A72C51"/>
    <w:rsid w:val="00A730CE"/>
    <w:rsid w:val="00A73B69"/>
    <w:rsid w:val="00A911CA"/>
    <w:rsid w:val="00AA4F23"/>
    <w:rsid w:val="00AB0659"/>
    <w:rsid w:val="00AC1625"/>
    <w:rsid w:val="00AD24E9"/>
    <w:rsid w:val="00AD420A"/>
    <w:rsid w:val="00AD7FD0"/>
    <w:rsid w:val="00AE5F27"/>
    <w:rsid w:val="00AE61F9"/>
    <w:rsid w:val="00AE769A"/>
    <w:rsid w:val="00AF1A72"/>
    <w:rsid w:val="00AF4B5B"/>
    <w:rsid w:val="00AF67F6"/>
    <w:rsid w:val="00B0215B"/>
    <w:rsid w:val="00B04D63"/>
    <w:rsid w:val="00B127C9"/>
    <w:rsid w:val="00B14311"/>
    <w:rsid w:val="00B14911"/>
    <w:rsid w:val="00B1628D"/>
    <w:rsid w:val="00B166F7"/>
    <w:rsid w:val="00B273A5"/>
    <w:rsid w:val="00B32903"/>
    <w:rsid w:val="00B35801"/>
    <w:rsid w:val="00B36ABD"/>
    <w:rsid w:val="00B37317"/>
    <w:rsid w:val="00B40E1F"/>
    <w:rsid w:val="00B40EA5"/>
    <w:rsid w:val="00B41976"/>
    <w:rsid w:val="00B50005"/>
    <w:rsid w:val="00B50E0E"/>
    <w:rsid w:val="00B605FA"/>
    <w:rsid w:val="00B70CBE"/>
    <w:rsid w:val="00B74730"/>
    <w:rsid w:val="00B74DBA"/>
    <w:rsid w:val="00B77919"/>
    <w:rsid w:val="00B77BAB"/>
    <w:rsid w:val="00B8454B"/>
    <w:rsid w:val="00B85D02"/>
    <w:rsid w:val="00B85E43"/>
    <w:rsid w:val="00B905EC"/>
    <w:rsid w:val="00B91D7C"/>
    <w:rsid w:val="00B95B17"/>
    <w:rsid w:val="00B96873"/>
    <w:rsid w:val="00B970E8"/>
    <w:rsid w:val="00BA3B45"/>
    <w:rsid w:val="00BA47F3"/>
    <w:rsid w:val="00BA6935"/>
    <w:rsid w:val="00BA6DC6"/>
    <w:rsid w:val="00BB7BDC"/>
    <w:rsid w:val="00BC1859"/>
    <w:rsid w:val="00BC49B0"/>
    <w:rsid w:val="00BC5405"/>
    <w:rsid w:val="00BD0D17"/>
    <w:rsid w:val="00BE27FD"/>
    <w:rsid w:val="00BF237E"/>
    <w:rsid w:val="00BF30B7"/>
    <w:rsid w:val="00BF6DB7"/>
    <w:rsid w:val="00BF6FAB"/>
    <w:rsid w:val="00C050EF"/>
    <w:rsid w:val="00C078E4"/>
    <w:rsid w:val="00C40A6B"/>
    <w:rsid w:val="00C40EB5"/>
    <w:rsid w:val="00C4741F"/>
    <w:rsid w:val="00C54617"/>
    <w:rsid w:val="00C57BD2"/>
    <w:rsid w:val="00C63B64"/>
    <w:rsid w:val="00C63C24"/>
    <w:rsid w:val="00C6553B"/>
    <w:rsid w:val="00C6721D"/>
    <w:rsid w:val="00C72D2B"/>
    <w:rsid w:val="00C86B72"/>
    <w:rsid w:val="00CA1D38"/>
    <w:rsid w:val="00CA6D9B"/>
    <w:rsid w:val="00CB2001"/>
    <w:rsid w:val="00CB214D"/>
    <w:rsid w:val="00CB4356"/>
    <w:rsid w:val="00CC119D"/>
    <w:rsid w:val="00CC1A43"/>
    <w:rsid w:val="00CC322A"/>
    <w:rsid w:val="00CC3291"/>
    <w:rsid w:val="00CC7930"/>
    <w:rsid w:val="00CD12A8"/>
    <w:rsid w:val="00CD6FF4"/>
    <w:rsid w:val="00CD70A0"/>
    <w:rsid w:val="00CD77EA"/>
    <w:rsid w:val="00CE2299"/>
    <w:rsid w:val="00CE44CE"/>
    <w:rsid w:val="00CE5357"/>
    <w:rsid w:val="00CF04EB"/>
    <w:rsid w:val="00CF312E"/>
    <w:rsid w:val="00CF7FCC"/>
    <w:rsid w:val="00D0250C"/>
    <w:rsid w:val="00D0578B"/>
    <w:rsid w:val="00D0699E"/>
    <w:rsid w:val="00D127D7"/>
    <w:rsid w:val="00D13D10"/>
    <w:rsid w:val="00D15E0B"/>
    <w:rsid w:val="00D168C9"/>
    <w:rsid w:val="00D2429E"/>
    <w:rsid w:val="00D24A93"/>
    <w:rsid w:val="00D30F13"/>
    <w:rsid w:val="00D3328A"/>
    <w:rsid w:val="00D357F0"/>
    <w:rsid w:val="00D371C4"/>
    <w:rsid w:val="00D4050D"/>
    <w:rsid w:val="00D421EC"/>
    <w:rsid w:val="00D456D3"/>
    <w:rsid w:val="00D469BF"/>
    <w:rsid w:val="00D51348"/>
    <w:rsid w:val="00D57D6F"/>
    <w:rsid w:val="00D61A72"/>
    <w:rsid w:val="00D9141C"/>
    <w:rsid w:val="00D92EDD"/>
    <w:rsid w:val="00D94140"/>
    <w:rsid w:val="00D94314"/>
    <w:rsid w:val="00DB0ADF"/>
    <w:rsid w:val="00DC110C"/>
    <w:rsid w:val="00DC2381"/>
    <w:rsid w:val="00DC2C1D"/>
    <w:rsid w:val="00DC2FD2"/>
    <w:rsid w:val="00DC6DCC"/>
    <w:rsid w:val="00DF2682"/>
    <w:rsid w:val="00DF59E0"/>
    <w:rsid w:val="00DF7538"/>
    <w:rsid w:val="00E24F4D"/>
    <w:rsid w:val="00E43B5B"/>
    <w:rsid w:val="00E45804"/>
    <w:rsid w:val="00E51751"/>
    <w:rsid w:val="00E54652"/>
    <w:rsid w:val="00E54976"/>
    <w:rsid w:val="00E564C2"/>
    <w:rsid w:val="00E661FF"/>
    <w:rsid w:val="00E74AD5"/>
    <w:rsid w:val="00E76685"/>
    <w:rsid w:val="00E772D1"/>
    <w:rsid w:val="00E87C2A"/>
    <w:rsid w:val="00E9192A"/>
    <w:rsid w:val="00E93912"/>
    <w:rsid w:val="00E95213"/>
    <w:rsid w:val="00E953D4"/>
    <w:rsid w:val="00EA0E5D"/>
    <w:rsid w:val="00EA17FC"/>
    <w:rsid w:val="00EA30E9"/>
    <w:rsid w:val="00EA3494"/>
    <w:rsid w:val="00EC0D10"/>
    <w:rsid w:val="00EC43FA"/>
    <w:rsid w:val="00EC4C52"/>
    <w:rsid w:val="00EC6E5E"/>
    <w:rsid w:val="00ED2AC3"/>
    <w:rsid w:val="00ED2AEB"/>
    <w:rsid w:val="00ED30E9"/>
    <w:rsid w:val="00EE0274"/>
    <w:rsid w:val="00EF0BF0"/>
    <w:rsid w:val="00EF37E6"/>
    <w:rsid w:val="00EF581C"/>
    <w:rsid w:val="00EF6401"/>
    <w:rsid w:val="00EF6A33"/>
    <w:rsid w:val="00EF7E47"/>
    <w:rsid w:val="00F01877"/>
    <w:rsid w:val="00F25FA2"/>
    <w:rsid w:val="00F27868"/>
    <w:rsid w:val="00F402B9"/>
    <w:rsid w:val="00F40A22"/>
    <w:rsid w:val="00F5042B"/>
    <w:rsid w:val="00F52200"/>
    <w:rsid w:val="00F52EA4"/>
    <w:rsid w:val="00F55A89"/>
    <w:rsid w:val="00F71050"/>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0446"/>
    <w:rsid w:val="00FD7DB7"/>
    <w:rsid w:val="00FE2AAF"/>
    <w:rsid w:val="00FE3DE0"/>
    <w:rsid w:val="00FE4F2E"/>
    <w:rsid w:val="00FF50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027021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7.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30.wmf"/><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image" Target="media/image64.wmf"/><Relationship Id="rId138" Type="http://schemas.openxmlformats.org/officeDocument/2006/relationships/oleObject" Target="embeddings/oleObject68.bin"/><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5.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oleObject" Target="embeddings/oleObject72.bin"/><Relationship Id="rId149"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oleObject" Target="embeddings/oleObject55.bin"/><Relationship Id="rId134" Type="http://schemas.openxmlformats.org/officeDocument/2006/relationships/oleObject" Target="embeddings/oleObject64.bin"/><Relationship Id="rId139" Type="http://schemas.openxmlformats.org/officeDocument/2006/relationships/oleObject" Target="embeddings/oleObject69.bin"/><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emf"/><Relationship Id="rId103" Type="http://schemas.openxmlformats.org/officeDocument/2006/relationships/oleObject" Target="embeddings/oleObject47.bin"/><Relationship Id="rId108" Type="http://schemas.openxmlformats.org/officeDocument/2006/relationships/image" Target="media/image53.wmf"/><Relationship Id="rId116" Type="http://schemas.openxmlformats.org/officeDocument/2006/relationships/oleObject" Target="embeddings/oleObject54.bin"/><Relationship Id="rId124" Type="http://schemas.openxmlformats.org/officeDocument/2006/relationships/image" Target="media/image60.wmf"/><Relationship Id="rId129" Type="http://schemas.openxmlformats.org/officeDocument/2006/relationships/oleObject" Target="embeddings/oleObject61.bin"/><Relationship Id="rId137" Type="http://schemas.openxmlformats.org/officeDocument/2006/relationships/oleObject" Target="embeddings/oleObject67.bin"/><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5.emf"/><Relationship Id="rId62" Type="http://schemas.openxmlformats.org/officeDocument/2006/relationships/oleObject" Target="embeddings/oleObject27.bin"/><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3.wmf"/><Relationship Id="rId91" Type="http://schemas.openxmlformats.org/officeDocument/2006/relationships/oleObject" Target="embeddings/oleObject41.bin"/><Relationship Id="rId96" Type="http://schemas.openxmlformats.org/officeDocument/2006/relationships/image" Target="media/image47.wmf"/><Relationship Id="rId111" Type="http://schemas.openxmlformats.org/officeDocument/2006/relationships/oleObject" Target="embeddings/oleObject51.bin"/><Relationship Id="rId132" Type="http://schemas.openxmlformats.org/officeDocument/2006/relationships/oleObject" Target="embeddings/oleObject63.bin"/><Relationship Id="rId140" Type="http://schemas.openxmlformats.org/officeDocument/2006/relationships/image" Target="media/image65.wmf"/><Relationship Id="rId145" Type="http://schemas.openxmlformats.org/officeDocument/2006/relationships/oleObject" Target="embeddings/oleObject7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image" Target="media/image58.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5.bin"/><Relationship Id="rId143" Type="http://schemas.openxmlformats.org/officeDocument/2006/relationships/image" Target="media/image66.wmf"/><Relationship Id="rId148" Type="http://schemas.openxmlformats.org/officeDocument/2006/relationships/footer" Target="footer1.xm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oleObject" Target="embeddings/oleObject56.bin"/><Relationship Id="rId125" Type="http://schemas.openxmlformats.org/officeDocument/2006/relationships/oleObject" Target="embeddings/oleObject59.bin"/><Relationship Id="rId141" Type="http://schemas.openxmlformats.org/officeDocument/2006/relationships/oleObject" Target="embeddings/oleObject70.bin"/><Relationship Id="rId146" Type="http://schemas.openxmlformats.org/officeDocument/2006/relationships/oleObject" Target="embeddings/oleObject74.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oleObject" Target="embeddings/oleObject62.bin"/><Relationship Id="rId136" Type="http://schemas.openxmlformats.org/officeDocument/2006/relationships/oleObject" Target="embeddings/oleObject66.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image" Target="media/image8.emf"/><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75.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oleObject" Target="embeddings/oleObject7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368</TotalTime>
  <Pages>11</Pages>
  <Words>1979</Words>
  <Characters>11282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11</cp:revision>
  <cp:lastPrinted>2017-07-28T08:08:00Z</cp:lastPrinted>
  <dcterms:created xsi:type="dcterms:W3CDTF">2019-11-19T07:14:00Z</dcterms:created>
  <dcterms:modified xsi:type="dcterms:W3CDTF">2019-11-21T10:32:00Z</dcterms:modified>
</cp:coreProperties>
</file>