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2D84" w14:textId="77777777" w:rsidR="00E25F0D" w:rsidRDefault="00E25F0D">
      <w:r>
        <w:t>A Level History Reading List</w:t>
      </w:r>
    </w:p>
    <w:p w14:paraId="06A82BA6" w14:textId="77777777" w:rsidR="00E25F0D" w:rsidRDefault="00E25F0D">
      <w:r>
        <w:t>Paper 1- USA</w:t>
      </w:r>
    </w:p>
    <w:p w14:paraId="7C9F3B2B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Peter Clements, </w:t>
      </w:r>
      <w:r w:rsidRPr="00E25F0D">
        <w:rPr>
          <w:i/>
          <w:iCs/>
        </w:rPr>
        <w:t>Prosperity, Depression and the New Deal Third Edition</w:t>
      </w:r>
      <w:r w:rsidRPr="00E25F0D">
        <w:t xml:space="preserve"> (Hodder Education, 2005)</w:t>
      </w:r>
    </w:p>
    <w:p w14:paraId="03ADE5D9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Doug and Susan Willoughby, </w:t>
      </w:r>
      <w:r w:rsidRPr="00E25F0D">
        <w:rPr>
          <w:i/>
          <w:iCs/>
        </w:rPr>
        <w:t>The USA 1917–45</w:t>
      </w:r>
      <w:r w:rsidRPr="00E25F0D">
        <w:t xml:space="preserve"> (Heinemann, 2000)</w:t>
      </w:r>
    </w:p>
    <w:p w14:paraId="415767CF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Derrick Murphy, Kathryn Cooper and Mark Waldron, </w:t>
      </w:r>
      <w:r w:rsidRPr="00E25F0D">
        <w:rPr>
          <w:i/>
          <w:iCs/>
        </w:rPr>
        <w:t>The United States 1776–1992</w:t>
      </w:r>
      <w:r w:rsidRPr="00E25F0D">
        <w:t xml:space="preserve"> (Collins, 2001)</w:t>
      </w:r>
    </w:p>
    <w:p w14:paraId="51364FF5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Robert J McMahon, </w:t>
      </w:r>
      <w:r w:rsidRPr="00E25F0D">
        <w:rPr>
          <w:i/>
          <w:iCs/>
        </w:rPr>
        <w:t>The Cold War: A Very Short Introduction</w:t>
      </w:r>
      <w:r w:rsidRPr="00E25F0D">
        <w:t xml:space="preserve"> (Oxford University Press, 2003). Chapter 2.</w:t>
      </w:r>
    </w:p>
    <w:p w14:paraId="2BA64917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Robin Bunce and Laura Gallagher, </w:t>
      </w:r>
      <w:r w:rsidRPr="00E25F0D">
        <w:rPr>
          <w:i/>
          <w:iCs/>
        </w:rPr>
        <w:t>Pursuing Life and Liberty in the USA 1945–1968</w:t>
      </w:r>
      <w:r w:rsidRPr="00E25F0D">
        <w:t xml:space="preserve"> (Pearson, 2009). Section 1.</w:t>
      </w:r>
    </w:p>
    <w:p w14:paraId="254EBE17" w14:textId="77777777" w:rsidR="005046CB" w:rsidRPr="00E25F0D" w:rsidRDefault="00E25F0D" w:rsidP="00E25F0D">
      <w:pPr>
        <w:numPr>
          <w:ilvl w:val="0"/>
          <w:numId w:val="3"/>
        </w:numPr>
      </w:pPr>
      <w:r w:rsidRPr="00E25F0D">
        <w:t xml:space="preserve">Vivienne Sanders, </w:t>
      </w:r>
      <w:r w:rsidRPr="00E25F0D">
        <w:rPr>
          <w:i/>
          <w:iCs/>
        </w:rPr>
        <w:t>Civil Rights in the USA, 1945–1968</w:t>
      </w:r>
      <w:r w:rsidRPr="00E25F0D">
        <w:t xml:space="preserve"> (Hodder Education, 2008)</w:t>
      </w:r>
    </w:p>
    <w:p w14:paraId="58DF3DD0" w14:textId="77777777" w:rsidR="00E25F0D" w:rsidRDefault="00E25F0D"/>
    <w:p w14:paraId="07533D04" w14:textId="77777777" w:rsidR="00E25F0D" w:rsidRDefault="00E25F0D">
      <w:r>
        <w:t>Paper 2- South Africa</w:t>
      </w:r>
    </w:p>
    <w:p w14:paraId="31057CBD" w14:textId="77777777" w:rsidR="00274638" w:rsidRDefault="00274638" w:rsidP="00E25F0D">
      <w:pPr>
        <w:numPr>
          <w:ilvl w:val="0"/>
          <w:numId w:val="1"/>
        </w:numPr>
      </w:pPr>
      <w:hyperlink r:id="rId5" w:history="1">
        <w:r w:rsidRPr="00855DA3">
          <w:rPr>
            <w:rStyle w:val="Hyperlink"/>
          </w:rPr>
          <w:t>https://podcasts.apple.com/us/podcast/apartheid-everything-you-wanted-to-know/id256580326?i=1000538820886</w:t>
        </w:r>
      </w:hyperlink>
      <w:r>
        <w:t xml:space="preserve"> </w:t>
      </w:r>
    </w:p>
    <w:p w14:paraId="1F587DE0" w14:textId="24F047F6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Nancy L Clark, </w:t>
      </w:r>
      <w:r w:rsidRPr="00E25F0D">
        <w:rPr>
          <w:i/>
          <w:iCs/>
        </w:rPr>
        <w:t>South Africa: The Rise and Fall of Apartheid</w:t>
      </w:r>
      <w:r w:rsidRPr="00E25F0D">
        <w:t xml:space="preserve"> (Seminar Studies In History, Routledge, 2011)</w:t>
      </w:r>
    </w:p>
    <w:p w14:paraId="20E1AF6D" w14:textId="77777777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Nelson Mandela, </w:t>
      </w:r>
      <w:r w:rsidRPr="00E25F0D">
        <w:rPr>
          <w:i/>
          <w:iCs/>
        </w:rPr>
        <w:t xml:space="preserve">The Long Walk to Freedom </w:t>
      </w:r>
      <w:r w:rsidRPr="00E25F0D">
        <w:t>(Abacus, 2013)</w:t>
      </w:r>
    </w:p>
    <w:p w14:paraId="0D13B328" w14:textId="77777777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Tony </w:t>
      </w:r>
      <w:proofErr w:type="spellStart"/>
      <w:r w:rsidRPr="00E25F0D">
        <w:t>Pinchuk</w:t>
      </w:r>
      <w:proofErr w:type="spellEnd"/>
      <w:r w:rsidRPr="00E25F0D">
        <w:t xml:space="preserve">, </w:t>
      </w:r>
      <w:r w:rsidRPr="00E25F0D">
        <w:rPr>
          <w:i/>
          <w:iCs/>
        </w:rPr>
        <w:t>Mandela for beginners</w:t>
      </w:r>
      <w:r w:rsidRPr="00E25F0D">
        <w:t xml:space="preserve"> (Icon, 1994)</w:t>
      </w:r>
    </w:p>
    <w:p w14:paraId="47CCAEBE" w14:textId="77777777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Christopher </w:t>
      </w:r>
      <w:proofErr w:type="spellStart"/>
      <w:r w:rsidRPr="00E25F0D">
        <w:t>Culpin</w:t>
      </w:r>
      <w:proofErr w:type="spellEnd"/>
      <w:r w:rsidRPr="00E25F0D">
        <w:t xml:space="preserve">, </w:t>
      </w:r>
      <w:r w:rsidRPr="00E25F0D">
        <w:rPr>
          <w:i/>
          <w:iCs/>
        </w:rPr>
        <w:t>South Africa 1948–1995: a depth study</w:t>
      </w:r>
      <w:r w:rsidRPr="00E25F0D">
        <w:t xml:space="preserve"> (Hodder Education, 2000)</w:t>
      </w:r>
    </w:p>
    <w:p w14:paraId="1258851F" w14:textId="77777777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Martin Roberts, </w:t>
      </w:r>
      <w:r w:rsidRPr="00E25F0D">
        <w:rPr>
          <w:i/>
          <w:iCs/>
        </w:rPr>
        <w:t xml:space="preserve">South Africa 1948–1994: the Rise and Fall of Apartheid </w:t>
      </w:r>
      <w:r w:rsidRPr="00E25F0D">
        <w:t>(Longman, 2001)</w:t>
      </w:r>
    </w:p>
    <w:p w14:paraId="68F79E6C" w14:textId="77777777" w:rsidR="005046CB" w:rsidRPr="00E25F0D" w:rsidRDefault="00E25F0D" w:rsidP="00E25F0D">
      <w:pPr>
        <w:numPr>
          <w:ilvl w:val="0"/>
          <w:numId w:val="1"/>
        </w:numPr>
      </w:pPr>
      <w:r w:rsidRPr="00E25F0D">
        <w:t xml:space="preserve">Rosemary Mulholland, </w:t>
      </w:r>
      <w:r w:rsidRPr="00E25F0D">
        <w:rPr>
          <w:i/>
          <w:iCs/>
        </w:rPr>
        <w:t>South Africa 1948–1994</w:t>
      </w:r>
      <w:r w:rsidRPr="00E25F0D">
        <w:t xml:space="preserve"> (Cambridge University Press, 1997)</w:t>
      </w:r>
    </w:p>
    <w:p w14:paraId="7E857CDB" w14:textId="77777777" w:rsidR="005046CB" w:rsidRPr="00E25F0D" w:rsidRDefault="00E25F0D" w:rsidP="00E25F0D">
      <w:pPr>
        <w:numPr>
          <w:ilvl w:val="0"/>
          <w:numId w:val="2"/>
        </w:numPr>
      </w:pPr>
      <w:r w:rsidRPr="00E25F0D">
        <w:t xml:space="preserve">South Africa History online: </w:t>
      </w:r>
      <w:hyperlink r:id="rId6" w:history="1">
        <w:r w:rsidRPr="00E25F0D">
          <w:rPr>
            <w:rStyle w:val="Hyperlink"/>
          </w:rPr>
          <w:t>www.sahistory.org.za</w:t>
        </w:r>
      </w:hyperlink>
    </w:p>
    <w:p w14:paraId="6213E5C7" w14:textId="77777777" w:rsidR="005046CB" w:rsidRPr="00E25F0D" w:rsidRDefault="00E25F0D" w:rsidP="00E25F0D">
      <w:pPr>
        <w:numPr>
          <w:ilvl w:val="0"/>
          <w:numId w:val="2"/>
        </w:numPr>
      </w:pPr>
      <w:r w:rsidRPr="00E25F0D">
        <w:rPr>
          <w:lang w:val="fr-FR"/>
        </w:rPr>
        <w:t xml:space="preserve">ANC </w:t>
      </w:r>
      <w:proofErr w:type="spellStart"/>
      <w:r w:rsidRPr="00E25F0D">
        <w:rPr>
          <w:lang w:val="fr-FR"/>
        </w:rPr>
        <w:t>website</w:t>
      </w:r>
      <w:proofErr w:type="spellEnd"/>
      <w:r w:rsidRPr="00E25F0D">
        <w:rPr>
          <w:lang w:val="fr-FR"/>
        </w:rPr>
        <w:t xml:space="preserve">: </w:t>
      </w:r>
      <w:hyperlink r:id="rId7" w:history="1">
        <w:r w:rsidRPr="00E25F0D">
          <w:rPr>
            <w:rStyle w:val="Hyperlink"/>
          </w:rPr>
          <w:t>www.anc.org.za</w:t>
        </w:r>
      </w:hyperlink>
    </w:p>
    <w:p w14:paraId="3062E5D3" w14:textId="77777777" w:rsidR="005046CB" w:rsidRDefault="00E25F0D" w:rsidP="00E25F0D">
      <w:pPr>
        <w:numPr>
          <w:ilvl w:val="0"/>
          <w:numId w:val="2"/>
        </w:numPr>
      </w:pPr>
      <w:proofErr w:type="spellStart"/>
      <w:r w:rsidRPr="00E25F0D">
        <w:t>Aluka</w:t>
      </w:r>
      <w:proofErr w:type="spellEnd"/>
      <w:r w:rsidRPr="00E25F0D">
        <w:t xml:space="preserve">  - Digital library of resources from and about Africa: </w:t>
      </w:r>
      <w:hyperlink r:id="rId8" w:history="1">
        <w:r w:rsidRPr="00E25F0D">
          <w:rPr>
            <w:rStyle w:val="Hyperlink"/>
          </w:rPr>
          <w:t>www.aluka.org</w:t>
        </w:r>
      </w:hyperlink>
    </w:p>
    <w:p w14:paraId="5D17A405" w14:textId="77777777" w:rsidR="00E25F0D" w:rsidRDefault="00E25F0D" w:rsidP="00E25F0D"/>
    <w:p w14:paraId="6EFC41E2" w14:textId="77777777" w:rsidR="00E25F0D" w:rsidRDefault="00E25F0D" w:rsidP="00E25F0D">
      <w:r>
        <w:t>Paper 3- Britain</w:t>
      </w:r>
    </w:p>
    <w:p w14:paraId="5E7874C9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Bob Whitfield, </w:t>
      </w:r>
      <w:r w:rsidRPr="00E25F0D">
        <w:rPr>
          <w:i/>
          <w:iCs/>
        </w:rPr>
        <w:t xml:space="preserve">The Extension of the Franchise, 1832–1931 </w:t>
      </w:r>
    </w:p>
    <w:p w14:paraId="4E251C42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Rosemary Rees and David Wilkinson, </w:t>
      </w:r>
      <w:r w:rsidRPr="00E25F0D">
        <w:rPr>
          <w:i/>
          <w:iCs/>
        </w:rPr>
        <w:t xml:space="preserve">Britain, 1830–85: Representation and Reform </w:t>
      </w:r>
      <w:r w:rsidRPr="00E25F0D">
        <w:t>(Pearson, 2011</w:t>
      </w:r>
    </w:p>
    <w:p w14:paraId="00B9F6A2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Ian J Cawood, </w:t>
      </w:r>
      <w:r w:rsidRPr="00E25F0D">
        <w:rPr>
          <w:i/>
          <w:iCs/>
        </w:rPr>
        <w:t xml:space="preserve">Britain in the Twentieth Century – Spotlight History </w:t>
      </w:r>
      <w:r w:rsidRPr="00E25F0D">
        <w:t>(Routledge, 2003)</w:t>
      </w:r>
    </w:p>
    <w:p w14:paraId="7937527B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Richard Aldous, </w:t>
      </w:r>
      <w:r w:rsidRPr="00E25F0D">
        <w:rPr>
          <w:i/>
          <w:iCs/>
        </w:rPr>
        <w:t>The Lion and the Unicorn: Gladstone vs Disraeli</w:t>
      </w:r>
      <w:r w:rsidRPr="00E25F0D">
        <w:t xml:space="preserve"> (Pimlico, 2007)</w:t>
      </w:r>
    </w:p>
    <w:p w14:paraId="5A642A46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lastRenderedPageBreak/>
        <w:t xml:space="preserve">Norman McCord and Bill Purdue, </w:t>
      </w:r>
      <w:r w:rsidRPr="00E25F0D">
        <w:rPr>
          <w:i/>
          <w:iCs/>
        </w:rPr>
        <w:t xml:space="preserve">British History 1815–1914 </w:t>
      </w:r>
      <w:r w:rsidRPr="00E25F0D">
        <w:t>(Oxford University Press, second edition, 2007)</w:t>
      </w:r>
    </w:p>
    <w:p w14:paraId="4FB6B2E5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David Paterson, </w:t>
      </w:r>
      <w:r w:rsidRPr="00E25F0D">
        <w:rPr>
          <w:i/>
          <w:iCs/>
        </w:rPr>
        <w:t>Liberalism and Conservatism 1846–1905</w:t>
      </w:r>
      <w:r w:rsidRPr="00E25F0D">
        <w:t xml:space="preserve"> (Heinemann, 2004)</w:t>
      </w:r>
    </w:p>
    <w:p w14:paraId="2EF9D183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Michael Willis</w:t>
      </w:r>
      <w:r w:rsidRPr="00E25F0D">
        <w:rPr>
          <w:i/>
          <w:iCs/>
        </w:rPr>
        <w:t>, Britain 1851–1918: A Leap in the Dark?</w:t>
      </w:r>
      <w:r w:rsidRPr="00E25F0D">
        <w:t xml:space="preserve"> (Hodder Education, 2006)</w:t>
      </w:r>
    </w:p>
    <w:p w14:paraId="40E74BA8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Sean Lang, </w:t>
      </w:r>
      <w:r w:rsidRPr="00E25F0D">
        <w:rPr>
          <w:i/>
          <w:iCs/>
        </w:rPr>
        <w:t xml:space="preserve">Parliamentary Reform 1785–1928 </w:t>
      </w:r>
      <w:r w:rsidRPr="00E25F0D">
        <w:t>(Routledge, 1999)</w:t>
      </w:r>
    </w:p>
    <w:p w14:paraId="044E474C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Eric Evans, The Great Reform Act Reconsidered, </w:t>
      </w:r>
      <w:r w:rsidRPr="00E25F0D">
        <w:rPr>
          <w:i/>
          <w:iCs/>
        </w:rPr>
        <w:t>History Sixth</w:t>
      </w:r>
      <w:r w:rsidRPr="00E25F0D">
        <w:t>, 1988</w:t>
      </w:r>
    </w:p>
    <w:p w14:paraId="4A11EB3A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Rees, Rosemary </w:t>
      </w:r>
      <w:r w:rsidRPr="00E25F0D">
        <w:rPr>
          <w:i/>
          <w:iCs/>
        </w:rPr>
        <w:t xml:space="preserve">Britain 1860–1930: The Changing Position of Women </w:t>
      </w:r>
      <w:r w:rsidRPr="00E25F0D">
        <w:t>(Pearson, 2008)</w:t>
      </w:r>
    </w:p>
    <w:p w14:paraId="2C79E7E3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Edward </w:t>
      </w:r>
      <w:proofErr w:type="spellStart"/>
      <w:r w:rsidRPr="00E25F0D">
        <w:t>Royle</w:t>
      </w:r>
      <w:proofErr w:type="spellEnd"/>
      <w:r w:rsidRPr="00E25F0D">
        <w:t xml:space="preserve">, </w:t>
      </w:r>
      <w:r w:rsidRPr="00E25F0D">
        <w:rPr>
          <w:i/>
          <w:iCs/>
        </w:rPr>
        <w:t xml:space="preserve">Chartism </w:t>
      </w:r>
      <w:r w:rsidRPr="00E25F0D">
        <w:t>(Longman, third edition, 1996)</w:t>
      </w:r>
    </w:p>
    <w:p w14:paraId="5BC1C4CF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Harold L Smith, </w:t>
      </w:r>
      <w:r w:rsidRPr="00E25F0D">
        <w:rPr>
          <w:i/>
          <w:iCs/>
        </w:rPr>
        <w:t xml:space="preserve">The British Women’s Suffrage Campaign 1866–1928 </w:t>
      </w:r>
      <w:r w:rsidRPr="00E25F0D">
        <w:t xml:space="preserve">(Pearson, second edition, 2007) </w:t>
      </w:r>
    </w:p>
    <w:p w14:paraId="33A80EC5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BBC (2009)</w:t>
      </w:r>
      <w:r>
        <w:t xml:space="preserve"> </w:t>
      </w:r>
      <w:r w:rsidRPr="00E25F0D">
        <w:rPr>
          <w:i/>
          <w:iCs/>
        </w:rPr>
        <w:t xml:space="preserve">Gladstone and Disraeli: Clash of the Titans </w:t>
      </w:r>
      <w:r w:rsidRPr="00E25F0D">
        <w:t>. Presented by Huw Edwards.</w:t>
      </w:r>
      <w:r>
        <w:t xml:space="preserve"> </w:t>
      </w:r>
      <w:hyperlink r:id="rId9" w:history="1">
        <w:r w:rsidRPr="00E25F0D">
          <w:rPr>
            <w:rStyle w:val="Hyperlink"/>
          </w:rPr>
          <w:t>www.bbc.co.uk/programmes/b00j0gfb</w:t>
        </w:r>
      </w:hyperlink>
      <w:r w:rsidRPr="00E25F0D">
        <w:rPr>
          <w:u w:val="single"/>
        </w:rPr>
        <w:t xml:space="preserve"> </w:t>
      </w:r>
    </w:p>
    <w:p w14:paraId="514B5FAD" w14:textId="77777777" w:rsidR="00E25F0D" w:rsidRPr="00E25F0D" w:rsidRDefault="00E25F0D" w:rsidP="00E25F0D">
      <w:pPr>
        <w:numPr>
          <w:ilvl w:val="0"/>
          <w:numId w:val="4"/>
        </w:numPr>
      </w:pPr>
      <w:r w:rsidRPr="00E25F0D">
        <w:t>Historica</w:t>
      </w:r>
      <w:r>
        <w:t xml:space="preserve">l Association. </w:t>
      </w:r>
      <w:r w:rsidRPr="00E25F0D">
        <w:t>British radicals, the Chartists and Gladstone and Disraeli</w:t>
      </w:r>
      <w:r>
        <w:t xml:space="preserve"> </w:t>
      </w:r>
      <w:hyperlink r:id="rId10" w:history="1">
        <w:r w:rsidRPr="00E25F0D">
          <w:rPr>
            <w:rStyle w:val="Hyperlink"/>
          </w:rPr>
          <w:t>www.history.org.uk/podcasts/#/e/298</w:t>
        </w:r>
      </w:hyperlink>
      <w:r w:rsidRPr="00E25F0D">
        <w:rPr>
          <w:u w:val="single"/>
        </w:rPr>
        <w:t xml:space="preserve"> </w:t>
      </w:r>
    </w:p>
    <w:p w14:paraId="53A24DF5" w14:textId="77777777" w:rsidR="005046CB" w:rsidRPr="00E25F0D" w:rsidRDefault="00E25F0D" w:rsidP="00E25F0D">
      <w:pPr>
        <w:numPr>
          <w:ilvl w:val="0"/>
          <w:numId w:val="4"/>
        </w:numPr>
      </w:pPr>
      <w:r>
        <w:t xml:space="preserve">BBC History. </w:t>
      </w:r>
      <w:r w:rsidRPr="00E25F0D">
        <w:t>V</w:t>
      </w:r>
      <w:r>
        <w:t xml:space="preserve">ictorians – for general context. </w:t>
      </w:r>
      <w:hyperlink r:id="rId11" w:history="1">
        <w:r w:rsidRPr="00E25F0D">
          <w:rPr>
            <w:rStyle w:val="Hyperlink"/>
          </w:rPr>
          <w:t>www.bbc.co.uk/history/british/victorians/</w:t>
        </w:r>
      </w:hyperlink>
      <w:r w:rsidRPr="00E25F0D">
        <w:rPr>
          <w:u w:val="single"/>
        </w:rPr>
        <w:t xml:space="preserve"> </w:t>
      </w:r>
    </w:p>
    <w:p w14:paraId="14958F3E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rPr>
          <w:i/>
          <w:iCs/>
        </w:rPr>
        <w:t>Website exploring British radicalism:</w:t>
      </w:r>
      <w:r>
        <w:t xml:space="preserve"> </w:t>
      </w:r>
      <w:hyperlink r:id="rId12" w:history="1">
        <w:r w:rsidRPr="00E25F0D">
          <w:rPr>
            <w:rStyle w:val="Hyperlink"/>
          </w:rPr>
          <w:t>www.andallthat.co.uk/british-radicalism</w:t>
        </w:r>
      </w:hyperlink>
      <w:r w:rsidRPr="00E25F0D">
        <w:rPr>
          <w:u w:val="single"/>
        </w:rPr>
        <w:t xml:space="preserve"> </w:t>
      </w:r>
    </w:p>
    <w:p w14:paraId="48A4EBD4" w14:textId="77777777" w:rsidR="005046CB" w:rsidRPr="00E25F0D" w:rsidRDefault="00E25F0D" w:rsidP="00E25F0D">
      <w:pPr>
        <w:numPr>
          <w:ilvl w:val="0"/>
          <w:numId w:val="4"/>
        </w:numPr>
      </w:pPr>
      <w:r>
        <w:t xml:space="preserve">National Archives. </w:t>
      </w:r>
      <w:r w:rsidRPr="00E25F0D">
        <w:t xml:space="preserve">The growth of political rights in nineteenth century Britain told through a series of case studies using sources: </w:t>
      </w:r>
      <w:hyperlink r:id="rId13" w:history="1">
        <w:r w:rsidRPr="00E25F0D">
          <w:rPr>
            <w:rStyle w:val="Hyperlink"/>
          </w:rPr>
          <w:t>www.nationalarchives.gov.uk/education/politics/</w:t>
        </w:r>
      </w:hyperlink>
    </w:p>
    <w:p w14:paraId="79F80798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Sections on Suffragettes an</w:t>
      </w:r>
      <w:r>
        <w:t xml:space="preserve">d Liberal welfare reforms. </w:t>
      </w:r>
      <w:hyperlink r:id="rId14" w:history="1">
        <w:r w:rsidRPr="00E25F0D">
          <w:rPr>
            <w:rStyle w:val="Hyperlink"/>
          </w:rPr>
          <w:t>www.nationalarchives.gov.uk/education/britain1906to1918/</w:t>
        </w:r>
      </w:hyperlink>
      <w:r w:rsidRPr="00E25F0D">
        <w:t xml:space="preserve">  </w:t>
      </w:r>
    </w:p>
    <w:p w14:paraId="3B483B6B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Suffrage</w:t>
      </w:r>
      <w:r>
        <w:t xml:space="preserve">tte documents with related task </w:t>
      </w:r>
      <w:hyperlink r:id="rId15" w:history="1">
        <w:r w:rsidRPr="00E25F0D">
          <w:rPr>
            <w:rStyle w:val="Hyperlink"/>
          </w:rPr>
          <w:t>www.nationalarchives.gov.uk/education/lessons/outrage.htm</w:t>
        </w:r>
      </w:hyperlink>
    </w:p>
    <w:p w14:paraId="5D1C529C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Rebecca riots: </w:t>
      </w:r>
      <w:hyperlink r:id="rId16" w:history="1">
        <w:r w:rsidRPr="00E25F0D">
          <w:rPr>
            <w:rStyle w:val="Hyperlink"/>
          </w:rPr>
          <w:t>www.nationalarchives.gov.uk/education/lessons/lesson48.htm</w:t>
        </w:r>
      </w:hyperlink>
    </w:p>
    <w:p w14:paraId="229A033D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Suffragette documents with related task: </w:t>
      </w:r>
      <w:hyperlink r:id="rId17" w:history="1">
        <w:r w:rsidRPr="00E25F0D">
          <w:rPr>
            <w:rStyle w:val="Hyperlink"/>
          </w:rPr>
          <w:t>www.nationalarchives.gov.uk/education/lessons/cats-and-mice.htm</w:t>
        </w:r>
      </w:hyperlink>
    </w:p>
    <w:p w14:paraId="097B0977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Lessons using films and documents, plus an archive of twentieth-century films and using film as evidence (see introduction):</w:t>
      </w:r>
    </w:p>
    <w:p w14:paraId="5026C696" w14:textId="77777777" w:rsidR="005046CB" w:rsidRPr="00E25F0D" w:rsidRDefault="00274638" w:rsidP="00E25F0D">
      <w:pPr>
        <w:numPr>
          <w:ilvl w:val="0"/>
          <w:numId w:val="4"/>
        </w:numPr>
      </w:pPr>
      <w:hyperlink r:id="rId18" w:history="1">
        <w:r w:rsidR="00E25F0D" w:rsidRPr="00E25F0D">
          <w:rPr>
            <w:rStyle w:val="Hyperlink"/>
          </w:rPr>
          <w:t>www.nationalarchives.gov.uk/education/focuson/film/film-archive/</w:t>
        </w:r>
      </w:hyperlink>
    </w:p>
    <w:p w14:paraId="7A9D56B5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 xml:space="preserve">Onsite workshop on Chartism: </w:t>
      </w:r>
      <w:hyperlink r:id="rId19" w:history="1">
        <w:r w:rsidRPr="00E25F0D">
          <w:rPr>
            <w:rStyle w:val="Hyperlink"/>
          </w:rPr>
          <w:t>www.nationalarchives.gov.uk/education/workshops/chartism.htm</w:t>
        </w:r>
      </w:hyperlink>
      <w:r w:rsidRPr="00E25F0D">
        <w:t> </w:t>
      </w:r>
    </w:p>
    <w:p w14:paraId="01146561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Podcast on radicalism and unrest:</w:t>
      </w:r>
    </w:p>
    <w:p w14:paraId="0681E507" w14:textId="77777777" w:rsidR="005046CB" w:rsidRPr="00E25F0D" w:rsidRDefault="00274638" w:rsidP="00E25F0D">
      <w:pPr>
        <w:numPr>
          <w:ilvl w:val="0"/>
          <w:numId w:val="4"/>
        </w:numPr>
      </w:pPr>
      <w:hyperlink r:id="rId20" w:history="1">
        <w:r w:rsidR="00E25F0D" w:rsidRPr="00E25F0D">
          <w:rPr>
            <w:rStyle w:val="Hyperlink"/>
          </w:rPr>
          <w:t>http://media.nationalarchives.gov.uk/index.php/radicalism-and-unrest/</w:t>
        </w:r>
      </w:hyperlink>
    </w:p>
    <w:p w14:paraId="403BE628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t>Onsite workshop on the Suffragettes:</w:t>
      </w:r>
    </w:p>
    <w:p w14:paraId="54F95CBD" w14:textId="77777777" w:rsidR="005046CB" w:rsidRPr="00E25F0D" w:rsidRDefault="00274638" w:rsidP="00E25F0D">
      <w:pPr>
        <w:numPr>
          <w:ilvl w:val="0"/>
          <w:numId w:val="4"/>
        </w:numPr>
      </w:pPr>
      <w:hyperlink r:id="rId21" w:history="1">
        <w:r w:rsidR="00E25F0D" w:rsidRPr="00E25F0D">
          <w:rPr>
            <w:rStyle w:val="Hyperlink"/>
          </w:rPr>
          <w:t>www.nationalarchives.gov.uk/education/workshops/government-suffragettes.htm</w:t>
        </w:r>
      </w:hyperlink>
      <w:r w:rsidR="00E25F0D" w:rsidRPr="00E25F0D">
        <w:t xml:space="preserve"> </w:t>
      </w:r>
    </w:p>
    <w:p w14:paraId="7D678ED4" w14:textId="77777777" w:rsidR="005046CB" w:rsidRPr="00E25F0D" w:rsidRDefault="00E25F0D" w:rsidP="00E25F0D">
      <w:pPr>
        <w:numPr>
          <w:ilvl w:val="0"/>
          <w:numId w:val="4"/>
        </w:numPr>
      </w:pPr>
      <w:r w:rsidRPr="00E25F0D">
        <w:lastRenderedPageBreak/>
        <w:t>Twentieth century cabinet papers 1915–84:</w:t>
      </w:r>
      <w:r>
        <w:t xml:space="preserve"> </w:t>
      </w:r>
      <w:hyperlink r:id="rId22" w:history="1">
        <w:r w:rsidRPr="00E25F0D">
          <w:rPr>
            <w:rStyle w:val="Hyperlink"/>
          </w:rPr>
          <w:t>www.nationalarchives.gov.uk/cabinetpapers/</w:t>
        </w:r>
      </w:hyperlink>
      <w:r w:rsidRPr="00E25F0D">
        <w:t xml:space="preserve"> </w:t>
      </w:r>
    </w:p>
    <w:p w14:paraId="08DF68DC" w14:textId="77777777" w:rsidR="00E25F0D" w:rsidRPr="00E25F0D" w:rsidRDefault="00E25F0D" w:rsidP="00E25F0D">
      <w:pPr>
        <w:ind w:left="720"/>
      </w:pPr>
    </w:p>
    <w:p w14:paraId="7DC66D8D" w14:textId="77777777" w:rsidR="00E25F0D" w:rsidRPr="00E25F0D" w:rsidRDefault="00E25F0D" w:rsidP="00E25F0D"/>
    <w:p w14:paraId="4065ABD0" w14:textId="77777777" w:rsidR="00E25F0D" w:rsidRDefault="00E25F0D"/>
    <w:sectPr w:rsidR="00E25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08BB"/>
    <w:multiLevelType w:val="hybridMultilevel"/>
    <w:tmpl w:val="4CB0656C"/>
    <w:lvl w:ilvl="0" w:tplc="6CBA8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CE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AF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86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CB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4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84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6B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45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152905"/>
    <w:multiLevelType w:val="hybridMultilevel"/>
    <w:tmpl w:val="AF168D12"/>
    <w:lvl w:ilvl="0" w:tplc="83EEC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88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8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85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88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8E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2F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0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2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60221A"/>
    <w:multiLevelType w:val="hybridMultilevel"/>
    <w:tmpl w:val="FDE2604E"/>
    <w:lvl w:ilvl="0" w:tplc="2DC8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C7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9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2F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CF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E7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C7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0A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6515BC"/>
    <w:multiLevelType w:val="hybridMultilevel"/>
    <w:tmpl w:val="275C631C"/>
    <w:lvl w:ilvl="0" w:tplc="98B8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CF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E7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6C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C6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CE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6A3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E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82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351C36"/>
    <w:multiLevelType w:val="hybridMultilevel"/>
    <w:tmpl w:val="0C241DDE"/>
    <w:lvl w:ilvl="0" w:tplc="33E8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A8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8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E9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6E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6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C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2C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6E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CF32B3"/>
    <w:multiLevelType w:val="hybridMultilevel"/>
    <w:tmpl w:val="61B8384A"/>
    <w:lvl w:ilvl="0" w:tplc="DFBE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F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AB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0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2C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03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C6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A2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6945857">
    <w:abstractNumId w:val="2"/>
  </w:num>
  <w:num w:numId="2" w16cid:durableId="1281179869">
    <w:abstractNumId w:val="1"/>
  </w:num>
  <w:num w:numId="3" w16cid:durableId="119154929">
    <w:abstractNumId w:val="5"/>
  </w:num>
  <w:num w:numId="4" w16cid:durableId="1745565133">
    <w:abstractNumId w:val="0"/>
  </w:num>
  <w:num w:numId="5" w16cid:durableId="346250214">
    <w:abstractNumId w:val="4"/>
  </w:num>
  <w:num w:numId="6" w16cid:durableId="463235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0D"/>
    <w:rsid w:val="00274638"/>
    <w:rsid w:val="005046CB"/>
    <w:rsid w:val="00C87F61"/>
    <w:rsid w:val="00E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BCC7"/>
  <w15:chartTrackingRefBased/>
  <w15:docId w15:val="{4685A362-F9AC-440F-BE30-5174E90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F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F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5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5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5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5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8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35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5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9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8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7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7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4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8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5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17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3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5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03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2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4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9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5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6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0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30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2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6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1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16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70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80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7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2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4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6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2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3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2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8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2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25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5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9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1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3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ka.org/" TargetMode="External"/><Relationship Id="rId13" Type="http://schemas.openxmlformats.org/officeDocument/2006/relationships/hyperlink" Target="http://www.nationalarchives.gov.uk/education/politics/" TargetMode="External"/><Relationship Id="rId18" Type="http://schemas.openxmlformats.org/officeDocument/2006/relationships/hyperlink" Target="http://www.nationalarchives.gov.uk/education/focuson/film/film-archiv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tionalarchives.gov.uk/education/workshops/government-suffragettes.htm" TargetMode="External"/><Relationship Id="rId7" Type="http://schemas.openxmlformats.org/officeDocument/2006/relationships/hyperlink" Target="http://www.anc.org.za/" TargetMode="External"/><Relationship Id="rId12" Type="http://schemas.openxmlformats.org/officeDocument/2006/relationships/hyperlink" Target="http://www.andallthat.co.uk/british-radicalism" TargetMode="External"/><Relationship Id="rId17" Type="http://schemas.openxmlformats.org/officeDocument/2006/relationships/hyperlink" Target="http://www.nationalarchives.gov.uk/education/lessons/cats-and-mic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ionalarchives.gov.uk/education/lessons/lesson48.htm" TargetMode="External"/><Relationship Id="rId20" Type="http://schemas.openxmlformats.org/officeDocument/2006/relationships/hyperlink" Target="http://media.nationalarchives.gov.uk/index.php/radicalism-and-unre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history.org.za/" TargetMode="External"/><Relationship Id="rId11" Type="http://schemas.openxmlformats.org/officeDocument/2006/relationships/hyperlink" Target="http://www.bbc.co.uk/history/british/victorian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odcasts.apple.com/us/podcast/apartheid-everything-you-wanted-to-know/id256580326?i=1000538820886" TargetMode="External"/><Relationship Id="rId15" Type="http://schemas.openxmlformats.org/officeDocument/2006/relationships/hyperlink" Target="http://www.nationalarchives.gov.uk/education/lessons/outrage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istory.org.uk/podcasts/" TargetMode="External"/><Relationship Id="rId19" Type="http://schemas.openxmlformats.org/officeDocument/2006/relationships/hyperlink" Target="http://www.nationalarchives.gov.uk/education/workshops/chartis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programmes/b00j0gfb" TargetMode="External"/><Relationship Id="rId14" Type="http://schemas.openxmlformats.org/officeDocument/2006/relationships/hyperlink" Target="http://www.nationalarchives.gov.uk/education/britain1906to1918/" TargetMode="External"/><Relationship Id="rId22" Type="http://schemas.openxmlformats.org/officeDocument/2006/relationships/hyperlink" Target="http://www.nationalarchives.gov.uk/cabinetpap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Catterall</dc:creator>
  <cp:keywords/>
  <dc:description/>
  <cp:lastModifiedBy>Holly Catterall</cp:lastModifiedBy>
  <cp:revision>2</cp:revision>
  <dcterms:created xsi:type="dcterms:W3CDTF">2019-06-14T07:19:00Z</dcterms:created>
  <dcterms:modified xsi:type="dcterms:W3CDTF">2023-01-16T09:32:00Z</dcterms:modified>
</cp:coreProperties>
</file>